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01D1E6CB" w:rsidR="004C7FF5" w:rsidRPr="004C7FF5" w:rsidRDefault="00330482"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330482">
        <w:rPr>
          <w:rFonts w:ascii="Arial" w:eastAsia="MS Mincho" w:hAnsi="Arial"/>
          <w:b/>
          <w:sz w:val="24"/>
          <w:szCs w:val="24"/>
          <w:lang w:val="en-GB" w:eastAsia="x-none"/>
        </w:rPr>
        <w:t>3GPP TSG-RAN WG2 Meeting #121-bis electronic</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7B5B1A">
        <w:rPr>
          <w:rFonts w:ascii="Arial" w:eastAsia="MS Mincho" w:hAnsi="Arial"/>
          <w:b/>
          <w:sz w:val="24"/>
          <w:szCs w:val="24"/>
          <w:lang w:val="en-GB" w:eastAsia="x-none"/>
        </w:rPr>
        <w:t>30</w:t>
      </w:r>
      <w:r w:rsidR="006F3FB1">
        <w:rPr>
          <w:rFonts w:ascii="Arial" w:eastAsia="MS Mincho" w:hAnsi="Arial"/>
          <w:b/>
          <w:sz w:val="24"/>
          <w:szCs w:val="24"/>
          <w:lang w:val="en-GB" w:eastAsia="x-none"/>
        </w:rPr>
        <w:t>2527</w:t>
      </w:r>
    </w:p>
    <w:p w14:paraId="6F9F5433" w14:textId="61860EC1" w:rsidR="004C7FF5" w:rsidRPr="004C7FF5" w:rsidRDefault="00612BC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612BC5">
        <w:rPr>
          <w:rFonts w:ascii="Arial" w:eastAsia="MS Mincho" w:hAnsi="Arial"/>
          <w:b/>
          <w:sz w:val="24"/>
          <w:szCs w:val="24"/>
          <w:lang w:val="en-GB" w:eastAsia="x-none"/>
        </w:rPr>
        <w:t>April 17</w:t>
      </w:r>
      <w:r w:rsidRPr="00612BC5">
        <w:rPr>
          <w:rFonts w:ascii="Arial" w:eastAsia="MS Mincho" w:hAnsi="Arial"/>
          <w:b/>
          <w:sz w:val="24"/>
          <w:szCs w:val="24"/>
          <w:vertAlign w:val="superscript"/>
          <w:lang w:val="en-GB" w:eastAsia="x-none"/>
        </w:rPr>
        <w:t>th</w:t>
      </w:r>
      <w:r>
        <w:rPr>
          <w:rFonts w:ascii="Arial" w:eastAsia="MS Mincho" w:hAnsi="Arial"/>
          <w:b/>
          <w:sz w:val="24"/>
          <w:szCs w:val="24"/>
          <w:lang w:val="en-GB" w:eastAsia="x-none"/>
        </w:rPr>
        <w:t xml:space="preserve"> – </w:t>
      </w:r>
      <w:r w:rsidRPr="00612BC5">
        <w:rPr>
          <w:rFonts w:ascii="Arial" w:eastAsia="MS Mincho" w:hAnsi="Arial"/>
          <w:b/>
          <w:sz w:val="24"/>
          <w:szCs w:val="24"/>
          <w:lang w:val="en-GB" w:eastAsia="x-none"/>
        </w:rPr>
        <w:t>26</w:t>
      </w:r>
      <w:r w:rsidRPr="00612BC5">
        <w:rPr>
          <w:rFonts w:ascii="Arial" w:eastAsia="MS Mincho" w:hAnsi="Arial"/>
          <w:b/>
          <w:sz w:val="24"/>
          <w:szCs w:val="24"/>
          <w:vertAlign w:val="superscript"/>
          <w:lang w:val="en-GB" w:eastAsia="x-none"/>
        </w:rPr>
        <w:t>th</w:t>
      </w:r>
      <w:r w:rsidRPr="00612BC5">
        <w:rPr>
          <w:rFonts w:ascii="Arial" w:eastAsia="MS Mincho" w:hAnsi="Arial"/>
          <w:b/>
          <w:sz w:val="24"/>
          <w:szCs w:val="24"/>
          <w:lang w:val="en-GB" w:eastAsia="x-none"/>
        </w:rPr>
        <w:t>, 2023</w:t>
      </w:r>
      <w:r w:rsidR="00A13AD9" w:rsidRPr="00A13AD9">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2334D8E"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7B5B1A">
        <w:rPr>
          <w:rFonts w:ascii="Arial" w:hAnsi="Arial" w:cs="Arial"/>
          <w:b/>
          <w:bCs/>
          <w:sz w:val="24"/>
          <w:szCs w:val="20"/>
        </w:rPr>
        <w:t>7</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DE4EAA">
        <w:rPr>
          <w:rFonts w:ascii="Arial" w:hAnsi="Arial" w:cs="Arial"/>
          <w:b/>
          <w:bCs/>
          <w:sz w:val="24"/>
          <w:szCs w:val="20"/>
        </w:rPr>
        <w:t>4</w:t>
      </w:r>
      <w:r w:rsidR="001C3FC8">
        <w:rPr>
          <w:rFonts w:ascii="Arial" w:hAnsi="Arial" w:cs="Arial"/>
          <w:b/>
          <w:bCs/>
          <w:sz w:val="24"/>
          <w:szCs w:val="20"/>
        </w:rPr>
        <w:t>.1</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F5FCC2B"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C94227">
        <w:rPr>
          <w:rFonts w:ascii="Arial" w:hAnsi="Arial" w:cs="Arial"/>
          <w:b/>
          <w:bCs/>
          <w:sz w:val="24"/>
          <w:szCs w:val="20"/>
        </w:rPr>
        <w:t>Discussion o</w:t>
      </w:r>
      <w:r w:rsidR="00523716" w:rsidRPr="00523716">
        <w:rPr>
          <w:rFonts w:ascii="Arial" w:hAnsi="Arial" w:cs="Arial"/>
          <w:b/>
          <w:bCs/>
          <w:sz w:val="24"/>
          <w:szCs w:val="20"/>
        </w:rPr>
        <w:t>n</w:t>
      </w:r>
      <w:r w:rsidR="002A662D">
        <w:rPr>
          <w:rFonts w:ascii="Arial" w:hAnsi="Arial" w:cs="Arial"/>
          <w:b/>
          <w:bCs/>
          <w:sz w:val="24"/>
          <w:szCs w:val="20"/>
        </w:rPr>
        <w:t xml:space="preserve"> </w:t>
      </w:r>
      <w:r w:rsidR="001C3FC8">
        <w:rPr>
          <w:rFonts w:ascii="Arial" w:hAnsi="Arial" w:cs="Arial"/>
          <w:b/>
          <w:bCs/>
          <w:sz w:val="24"/>
          <w:szCs w:val="20"/>
        </w:rPr>
        <w:t>BSR enhancements</w:t>
      </w:r>
      <w:r w:rsidR="002C4564">
        <w:rPr>
          <w:rFonts w:ascii="Arial" w:hAnsi="Arial" w:cs="Arial"/>
          <w:b/>
          <w:bCs/>
          <w:sz w:val="24"/>
          <w:szCs w:val="20"/>
        </w:rPr>
        <w:t xml:space="preserve"> for XR</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6D9B88D5" w14:textId="2F6E4A1B" w:rsidR="00E60D71" w:rsidRDefault="009038D3" w:rsidP="00E60D71">
      <w:pPr>
        <w:jc w:val="left"/>
        <w:rPr>
          <w:sz w:val="20"/>
          <w:szCs w:val="20"/>
        </w:rPr>
      </w:pPr>
      <w:r>
        <w:rPr>
          <w:sz w:val="20"/>
          <w:szCs w:val="20"/>
        </w:rPr>
        <w:t xml:space="preserve">BSR enhancements is among one of the objectives </w:t>
      </w:r>
      <w:r w:rsidR="008C349F">
        <w:rPr>
          <w:sz w:val="20"/>
          <w:szCs w:val="20"/>
        </w:rPr>
        <w:t>for</w:t>
      </w:r>
      <w:r>
        <w:rPr>
          <w:sz w:val="20"/>
          <w:szCs w:val="20"/>
        </w:rPr>
        <w:t xml:space="preserve"> XR WI</w:t>
      </w:r>
      <w:r w:rsidR="00EF4B5F">
        <w:rPr>
          <w:sz w:val="20"/>
          <w:szCs w:val="20"/>
        </w:rPr>
        <w:t xml:space="preserve"> [1]</w:t>
      </w:r>
      <w:r>
        <w:rPr>
          <w:sz w:val="20"/>
          <w:szCs w:val="20"/>
        </w:rPr>
        <w:t xml:space="preserve">. </w:t>
      </w:r>
      <w:r w:rsidR="00E60D71">
        <w:rPr>
          <w:sz w:val="20"/>
          <w:szCs w:val="20"/>
        </w:rPr>
        <w:t xml:space="preserve">More specifically, </w:t>
      </w:r>
      <w:r w:rsidR="0003434E">
        <w:rPr>
          <w:sz w:val="20"/>
          <w:szCs w:val="20"/>
        </w:rPr>
        <w:t>i</w:t>
      </w:r>
      <w:r w:rsidR="00E60D71">
        <w:rPr>
          <w:sz w:val="20"/>
          <w:szCs w:val="20"/>
        </w:rPr>
        <w:t xml:space="preserve">n RAN2 meeting #119bis-e, RAN2 has drawn the following conclusions with respect to </w:t>
      </w:r>
      <w:r w:rsidR="0003434E">
        <w:rPr>
          <w:sz w:val="20"/>
          <w:szCs w:val="20"/>
        </w:rPr>
        <w:t>BSR</w:t>
      </w:r>
      <w:r w:rsidR="00E60D71" w:rsidRPr="00A734CF">
        <w:rPr>
          <w:sz w:val="20"/>
          <w:szCs w:val="20"/>
        </w:rPr>
        <w:t xml:space="preserve"> enhancements</w:t>
      </w:r>
      <w:r w:rsidR="00E60D71">
        <w:rPr>
          <w:sz w:val="20"/>
          <w:szCs w:val="20"/>
        </w:rPr>
        <w:t xml:space="preserve"> for XR [</w:t>
      </w:r>
      <w:r w:rsidR="0003434E">
        <w:rPr>
          <w:sz w:val="20"/>
          <w:szCs w:val="20"/>
        </w:rPr>
        <w:t>2</w:t>
      </w:r>
      <w:r w:rsidR="00E60D71">
        <w:rPr>
          <w:sz w:val="20"/>
          <w:szCs w:val="20"/>
        </w:rPr>
        <w:t>]:</w:t>
      </w:r>
    </w:p>
    <w:p w14:paraId="02DD33AA" w14:textId="77777777" w:rsidR="00E60D71" w:rsidRPr="00A734CF" w:rsidRDefault="00E60D71" w:rsidP="009757CF">
      <w:pPr>
        <w:pStyle w:val="Agreement"/>
        <w:pBdr>
          <w:top w:val="single" w:sz="4" w:space="1" w:color="auto"/>
          <w:left w:val="single" w:sz="4" w:space="4" w:color="auto"/>
          <w:bottom w:val="single" w:sz="4" w:space="1" w:color="auto"/>
          <w:right w:val="single" w:sz="4" w:space="4" w:color="auto"/>
        </w:pBdr>
      </w:pPr>
      <w:r w:rsidRPr="00A734CF">
        <w:t xml:space="preserve">1: introduce new BS table(s) to reduce the quantisation errors (e.g. for high bit rates). FFS how new BSR tables are created and how they impact BSR formats (can be discussed in WI phase). </w:t>
      </w:r>
    </w:p>
    <w:p w14:paraId="7B13C3F7" w14:textId="77777777" w:rsidR="00E60D71" w:rsidRPr="00A734CF" w:rsidRDefault="00E60D71" w:rsidP="009757CF">
      <w:pPr>
        <w:pStyle w:val="Agreement"/>
        <w:pBdr>
          <w:top w:val="single" w:sz="4" w:space="1" w:color="auto"/>
          <w:left w:val="single" w:sz="4" w:space="4" w:color="auto"/>
          <w:bottom w:val="single" w:sz="4" w:space="1" w:color="auto"/>
          <w:right w:val="single" w:sz="4" w:space="4" w:color="auto"/>
        </w:pBdr>
      </w:pPr>
      <w:r w:rsidRPr="00A734CF">
        <w:t>Delay information consists of at least “remaining time”.</w:t>
      </w:r>
    </w:p>
    <w:p w14:paraId="4051D850" w14:textId="77777777" w:rsidR="00E60D71" w:rsidRDefault="00E60D71" w:rsidP="009757CF">
      <w:pPr>
        <w:pStyle w:val="Agreement"/>
        <w:pBdr>
          <w:top w:val="single" w:sz="4" w:space="1" w:color="auto"/>
          <w:left w:val="single" w:sz="4" w:space="4" w:color="auto"/>
          <w:bottom w:val="single" w:sz="4" w:space="1" w:color="auto"/>
          <w:right w:val="single" w:sz="4" w:space="4" w:color="auto"/>
        </w:pBdr>
      </w:pPr>
      <w:r w:rsidRPr="00A734CF">
        <w:t>2: 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5831439E" w14:textId="77777777" w:rsidR="009757CF" w:rsidRPr="00A734CF" w:rsidRDefault="009757CF" w:rsidP="009757CF">
      <w:pPr>
        <w:pStyle w:val="Agreement"/>
        <w:pBdr>
          <w:top w:val="single" w:sz="4" w:space="1" w:color="auto"/>
          <w:left w:val="single" w:sz="4" w:space="4" w:color="auto"/>
          <w:bottom w:val="single" w:sz="4" w:space="1" w:color="auto"/>
          <w:right w:val="single" w:sz="4" w:space="4" w:color="auto"/>
        </w:pBdr>
      </w:pPr>
      <w:r w:rsidRPr="00A734CF">
        <w:t>If we have delay information reporting, RAN2 aims to define how the UE determines the “remaining time” in the delay information</w:t>
      </w:r>
    </w:p>
    <w:p w14:paraId="4833C97B" w14:textId="1EE4501A" w:rsidR="009038D3" w:rsidRDefault="009038D3" w:rsidP="009770BB">
      <w:pPr>
        <w:jc w:val="left"/>
        <w:rPr>
          <w:sz w:val="20"/>
          <w:szCs w:val="20"/>
        </w:rPr>
      </w:pPr>
    </w:p>
    <w:p w14:paraId="722309D8" w14:textId="3DEA7EE1" w:rsidR="009770BB" w:rsidRPr="00EE3783" w:rsidRDefault="00EC149F" w:rsidP="009770BB">
      <w:pPr>
        <w:jc w:val="left"/>
        <w:rPr>
          <w:sz w:val="20"/>
          <w:szCs w:val="20"/>
        </w:rPr>
      </w:pPr>
      <w:r>
        <w:rPr>
          <w:sz w:val="20"/>
          <w:szCs w:val="20"/>
        </w:rPr>
        <w:t xml:space="preserve">In this contribution, we </w:t>
      </w:r>
      <w:r w:rsidR="00616999">
        <w:rPr>
          <w:sz w:val="20"/>
          <w:szCs w:val="20"/>
        </w:rPr>
        <w:t>discuss</w:t>
      </w:r>
      <w:r w:rsidR="00E95220">
        <w:rPr>
          <w:sz w:val="20"/>
          <w:szCs w:val="20"/>
        </w:rPr>
        <w:t xml:space="preserve"> </w:t>
      </w:r>
      <w:r w:rsidR="0032708A">
        <w:rPr>
          <w:sz w:val="20"/>
          <w:szCs w:val="20"/>
        </w:rPr>
        <w:t>various</w:t>
      </w:r>
      <w:r w:rsidR="00C600E6">
        <w:rPr>
          <w:sz w:val="20"/>
          <w:szCs w:val="20"/>
        </w:rPr>
        <w:t xml:space="preserve"> detailed design</w:t>
      </w:r>
      <w:r w:rsidR="00E95220">
        <w:rPr>
          <w:sz w:val="20"/>
          <w:szCs w:val="20"/>
        </w:rPr>
        <w:t xml:space="preserve"> issues on BSR enhancements</w:t>
      </w:r>
      <w:r w:rsidR="0032708A">
        <w:rPr>
          <w:sz w:val="20"/>
          <w:szCs w:val="20"/>
        </w:rPr>
        <w:t xml:space="preserve"> for XR</w:t>
      </w:r>
      <w:r w:rsidR="00616999">
        <w:rPr>
          <w:sz w:val="20"/>
          <w:szCs w:val="20"/>
        </w:rPr>
        <w:t>.</w:t>
      </w:r>
    </w:p>
    <w:p w14:paraId="16483CD3" w14:textId="5E633ECC" w:rsidR="00107035" w:rsidRDefault="00A072E3" w:rsidP="00107035">
      <w:pPr>
        <w:pStyle w:val="Heading1"/>
      </w:pPr>
      <w:r>
        <w:t>Discussions</w:t>
      </w:r>
      <w:r w:rsidR="00107035">
        <w:t xml:space="preserve"> </w:t>
      </w:r>
    </w:p>
    <w:p w14:paraId="12DD7729" w14:textId="46C54F93" w:rsidR="001125FF" w:rsidRDefault="00A734CF" w:rsidP="001125FF">
      <w:pPr>
        <w:pStyle w:val="Heading2"/>
      </w:pPr>
      <w:r>
        <w:t>On B</w:t>
      </w:r>
      <w:r w:rsidR="000239BB">
        <w:t>uffer Size</w:t>
      </w:r>
      <w:r w:rsidR="00E7581E">
        <w:t xml:space="preserve"> Table</w:t>
      </w:r>
    </w:p>
    <w:p w14:paraId="1C32A899" w14:textId="55F30C73" w:rsidR="00781517" w:rsidRPr="001B3BC0" w:rsidRDefault="00B034B3" w:rsidP="00781517">
      <w:pPr>
        <w:rPr>
          <w:sz w:val="20"/>
          <w:szCs w:val="20"/>
        </w:rPr>
      </w:pPr>
      <w:r>
        <w:rPr>
          <w:sz w:val="20"/>
          <w:szCs w:val="20"/>
        </w:rPr>
        <w:t>One</w:t>
      </w:r>
      <w:r w:rsidR="009B7E88">
        <w:rPr>
          <w:sz w:val="20"/>
          <w:szCs w:val="20"/>
        </w:rPr>
        <w:t xml:space="preserve"> </w:t>
      </w:r>
      <w:r>
        <w:rPr>
          <w:sz w:val="20"/>
          <w:szCs w:val="20"/>
        </w:rPr>
        <w:t xml:space="preserve">issue with the existing Buffer Size table is that the quantization </w:t>
      </w:r>
      <w:r w:rsidR="003909DA">
        <w:rPr>
          <w:sz w:val="20"/>
          <w:szCs w:val="20"/>
        </w:rPr>
        <w:t xml:space="preserve">step </w:t>
      </w:r>
      <w:r w:rsidR="00763A8F">
        <w:rPr>
          <w:sz w:val="20"/>
          <w:szCs w:val="20"/>
        </w:rPr>
        <w:t>(</w:t>
      </w:r>
      <w:r w:rsidR="003909DA">
        <w:rPr>
          <w:sz w:val="20"/>
          <w:szCs w:val="20"/>
        </w:rPr>
        <w:t>and h</w:t>
      </w:r>
      <w:r w:rsidR="00DC0D9E">
        <w:rPr>
          <w:sz w:val="20"/>
          <w:szCs w:val="20"/>
        </w:rPr>
        <w:t>e</w:t>
      </w:r>
      <w:r w:rsidR="003909DA">
        <w:rPr>
          <w:sz w:val="20"/>
          <w:szCs w:val="20"/>
        </w:rPr>
        <w:t xml:space="preserve">nce the potential </w:t>
      </w:r>
      <w:r w:rsidR="00763A8F">
        <w:rPr>
          <w:sz w:val="20"/>
          <w:szCs w:val="20"/>
        </w:rPr>
        <w:t xml:space="preserve">quantization </w:t>
      </w:r>
      <w:r>
        <w:rPr>
          <w:sz w:val="20"/>
          <w:szCs w:val="20"/>
        </w:rPr>
        <w:t>error</w:t>
      </w:r>
      <w:r w:rsidR="00763A8F">
        <w:rPr>
          <w:sz w:val="20"/>
          <w:szCs w:val="20"/>
        </w:rPr>
        <w:t>)</w:t>
      </w:r>
      <w:r>
        <w:rPr>
          <w:sz w:val="20"/>
          <w:szCs w:val="20"/>
        </w:rPr>
        <w:t xml:space="preserve"> </w:t>
      </w:r>
      <w:r w:rsidR="00A024FD">
        <w:rPr>
          <w:sz w:val="20"/>
          <w:szCs w:val="20"/>
        </w:rPr>
        <w:t>grows exponentially</w:t>
      </w:r>
      <w:r>
        <w:rPr>
          <w:sz w:val="20"/>
          <w:szCs w:val="20"/>
        </w:rPr>
        <w:t xml:space="preserve"> as the expressed </w:t>
      </w:r>
      <w:r w:rsidR="001227FC">
        <w:rPr>
          <w:sz w:val="20"/>
          <w:szCs w:val="20"/>
        </w:rPr>
        <w:t>b</w:t>
      </w:r>
      <w:r>
        <w:rPr>
          <w:sz w:val="20"/>
          <w:szCs w:val="20"/>
        </w:rPr>
        <w:t xml:space="preserve">uffer </w:t>
      </w:r>
      <w:r w:rsidR="001227FC">
        <w:rPr>
          <w:sz w:val="20"/>
          <w:szCs w:val="20"/>
        </w:rPr>
        <w:t>s</w:t>
      </w:r>
      <w:r>
        <w:rPr>
          <w:sz w:val="20"/>
          <w:szCs w:val="20"/>
        </w:rPr>
        <w:t xml:space="preserve">ize increases. </w:t>
      </w:r>
      <w:r w:rsidR="00DC0D9E">
        <w:rPr>
          <w:sz w:val="20"/>
          <w:szCs w:val="20"/>
        </w:rPr>
        <w:t>T</w:t>
      </w:r>
      <w:r w:rsidR="00781517" w:rsidRPr="001B3BC0">
        <w:rPr>
          <w:sz w:val="20"/>
          <w:szCs w:val="20"/>
        </w:rPr>
        <w:t xml:space="preserve">o ensure </w:t>
      </w:r>
      <w:r w:rsidR="00E00D82">
        <w:rPr>
          <w:sz w:val="20"/>
          <w:szCs w:val="20"/>
        </w:rPr>
        <w:t xml:space="preserve">that </w:t>
      </w:r>
      <w:r w:rsidR="00781517" w:rsidRPr="001B3BC0">
        <w:rPr>
          <w:sz w:val="20"/>
          <w:szCs w:val="20"/>
        </w:rPr>
        <w:t xml:space="preserve">the quantization errors </w:t>
      </w:r>
      <w:r w:rsidR="00EE32EB">
        <w:rPr>
          <w:sz w:val="20"/>
          <w:szCs w:val="20"/>
        </w:rPr>
        <w:t>remain</w:t>
      </w:r>
      <w:r w:rsidR="00781517" w:rsidRPr="001B3BC0">
        <w:rPr>
          <w:sz w:val="20"/>
          <w:szCs w:val="20"/>
        </w:rPr>
        <w:t xml:space="preserve"> relatively uniform throughout the </w:t>
      </w:r>
      <w:r w:rsidR="00F368B3">
        <w:rPr>
          <w:sz w:val="20"/>
          <w:szCs w:val="20"/>
        </w:rPr>
        <w:t>size</w:t>
      </w:r>
      <w:r w:rsidR="00781517" w:rsidRPr="001B3BC0">
        <w:rPr>
          <w:sz w:val="20"/>
          <w:szCs w:val="20"/>
        </w:rPr>
        <w:t xml:space="preserve"> range</w:t>
      </w:r>
      <w:r w:rsidR="00EE32EB">
        <w:rPr>
          <w:sz w:val="20"/>
          <w:szCs w:val="20"/>
        </w:rPr>
        <w:t xml:space="preserve"> expres</w:t>
      </w:r>
      <w:r w:rsidR="007925BD">
        <w:rPr>
          <w:sz w:val="20"/>
          <w:szCs w:val="20"/>
        </w:rPr>
        <w:t>sed</w:t>
      </w:r>
      <w:r w:rsidR="00781517" w:rsidRPr="001B3BC0">
        <w:rPr>
          <w:sz w:val="20"/>
          <w:szCs w:val="20"/>
        </w:rPr>
        <w:t xml:space="preserve">, </w:t>
      </w:r>
      <w:r w:rsidR="00F368B3">
        <w:rPr>
          <w:sz w:val="20"/>
          <w:szCs w:val="20"/>
        </w:rPr>
        <w:t>we</w:t>
      </w:r>
      <w:r w:rsidR="00597EEB">
        <w:rPr>
          <w:sz w:val="20"/>
          <w:szCs w:val="20"/>
        </w:rPr>
        <w:t xml:space="preserve"> recommend that </w:t>
      </w:r>
      <w:r w:rsidR="00EF4B5F">
        <w:rPr>
          <w:sz w:val="20"/>
          <w:szCs w:val="20"/>
        </w:rPr>
        <w:t xml:space="preserve">new </w:t>
      </w:r>
      <w:r w:rsidR="0042186C">
        <w:rPr>
          <w:sz w:val="20"/>
          <w:szCs w:val="20"/>
        </w:rPr>
        <w:t xml:space="preserve">Buffer Size </w:t>
      </w:r>
      <w:r w:rsidR="0058548A">
        <w:rPr>
          <w:sz w:val="20"/>
          <w:szCs w:val="20"/>
        </w:rPr>
        <w:t>table use</w:t>
      </w:r>
      <w:r w:rsidR="00436FF5">
        <w:rPr>
          <w:sz w:val="20"/>
          <w:szCs w:val="20"/>
        </w:rPr>
        <w:t>s</w:t>
      </w:r>
      <w:r w:rsidR="0058548A">
        <w:rPr>
          <w:sz w:val="20"/>
          <w:szCs w:val="20"/>
        </w:rPr>
        <w:t xml:space="preserve"> </w:t>
      </w:r>
      <w:r w:rsidR="00781517" w:rsidRPr="001B3BC0">
        <w:rPr>
          <w:sz w:val="20"/>
          <w:szCs w:val="20"/>
        </w:rPr>
        <w:t>linear quantization.</w:t>
      </w:r>
    </w:p>
    <w:p w14:paraId="4C71E44F" w14:textId="77777777" w:rsidR="00E8291F" w:rsidRPr="00C038A7" w:rsidRDefault="00E8291F" w:rsidP="00E8291F">
      <w:pPr>
        <w:rPr>
          <w:b/>
          <w:bCs/>
          <w:sz w:val="20"/>
          <w:szCs w:val="20"/>
        </w:rPr>
      </w:pPr>
      <w:r w:rsidRPr="00C038A7">
        <w:rPr>
          <w:b/>
          <w:bCs/>
          <w:sz w:val="20"/>
          <w:szCs w:val="20"/>
        </w:rPr>
        <w:t>Proposal 1.</w:t>
      </w:r>
      <w:r>
        <w:rPr>
          <w:b/>
          <w:bCs/>
          <w:sz w:val="20"/>
          <w:szCs w:val="20"/>
        </w:rPr>
        <w:t xml:space="preserve"> I</w:t>
      </w:r>
      <w:r w:rsidRPr="00C038A7">
        <w:rPr>
          <w:b/>
          <w:bCs/>
          <w:sz w:val="20"/>
          <w:szCs w:val="20"/>
        </w:rPr>
        <w:t>ntroduc</w:t>
      </w:r>
      <w:r>
        <w:rPr>
          <w:b/>
          <w:bCs/>
          <w:sz w:val="20"/>
          <w:szCs w:val="20"/>
        </w:rPr>
        <w:t>e</w:t>
      </w:r>
      <w:r w:rsidRPr="00C038A7">
        <w:rPr>
          <w:b/>
          <w:bCs/>
          <w:sz w:val="20"/>
          <w:szCs w:val="20"/>
        </w:rPr>
        <w:t xml:space="preserve"> new Buffer Size table</w:t>
      </w:r>
      <w:r>
        <w:rPr>
          <w:b/>
          <w:bCs/>
          <w:sz w:val="20"/>
          <w:szCs w:val="20"/>
        </w:rPr>
        <w:t xml:space="preserve"> with </w:t>
      </w:r>
      <w:r w:rsidRPr="00C038A7">
        <w:rPr>
          <w:b/>
          <w:bCs/>
          <w:sz w:val="20"/>
          <w:szCs w:val="20"/>
        </w:rPr>
        <w:t>linear quantization scheme.</w:t>
      </w:r>
    </w:p>
    <w:p w14:paraId="2A419DA6" w14:textId="56F566CA" w:rsidR="0097423C" w:rsidRPr="001B3BC0" w:rsidRDefault="00E8291F" w:rsidP="007E0601">
      <w:pPr>
        <w:rPr>
          <w:sz w:val="20"/>
          <w:szCs w:val="20"/>
        </w:rPr>
      </w:pPr>
      <w:r>
        <w:rPr>
          <w:sz w:val="20"/>
          <w:szCs w:val="20"/>
        </w:rPr>
        <w:t>A</w:t>
      </w:r>
      <w:r w:rsidR="00EF4B5F">
        <w:rPr>
          <w:sz w:val="20"/>
          <w:szCs w:val="20"/>
        </w:rPr>
        <w:t>s</w:t>
      </w:r>
      <w:r w:rsidR="007E0601">
        <w:rPr>
          <w:sz w:val="20"/>
          <w:szCs w:val="20"/>
        </w:rPr>
        <w:t xml:space="preserve"> </w:t>
      </w:r>
      <w:r w:rsidR="00EF4B5F">
        <w:rPr>
          <w:sz w:val="20"/>
          <w:szCs w:val="20"/>
        </w:rPr>
        <w:t xml:space="preserve">we </w:t>
      </w:r>
      <w:r w:rsidR="007E0601">
        <w:rPr>
          <w:sz w:val="20"/>
          <w:szCs w:val="20"/>
        </w:rPr>
        <w:t>previous</w:t>
      </w:r>
      <w:r w:rsidR="00EF4B5F">
        <w:rPr>
          <w:sz w:val="20"/>
          <w:szCs w:val="20"/>
        </w:rPr>
        <w:t>ly</w:t>
      </w:r>
      <w:r w:rsidR="007E0601">
        <w:rPr>
          <w:sz w:val="20"/>
          <w:szCs w:val="20"/>
        </w:rPr>
        <w:t xml:space="preserve"> </w:t>
      </w:r>
      <w:r w:rsidR="00EF4B5F">
        <w:rPr>
          <w:sz w:val="20"/>
          <w:szCs w:val="20"/>
        </w:rPr>
        <w:t>discussed [</w:t>
      </w:r>
      <w:r w:rsidR="00C07896">
        <w:rPr>
          <w:sz w:val="20"/>
          <w:szCs w:val="20"/>
        </w:rPr>
        <w:t>3</w:t>
      </w:r>
      <w:r w:rsidR="00EF4B5F">
        <w:rPr>
          <w:sz w:val="20"/>
          <w:szCs w:val="20"/>
        </w:rPr>
        <w:t>]</w:t>
      </w:r>
      <w:r w:rsidR="007E0601">
        <w:rPr>
          <w:sz w:val="20"/>
          <w:szCs w:val="20"/>
        </w:rPr>
        <w:t>, we have the options of i</w:t>
      </w:r>
      <w:r w:rsidR="009F7A7D" w:rsidRPr="001B3BC0">
        <w:rPr>
          <w:sz w:val="20"/>
          <w:szCs w:val="20"/>
        </w:rPr>
        <w:t>ntroducing</w:t>
      </w:r>
      <w:r w:rsidR="0097423C" w:rsidRPr="001B3BC0">
        <w:rPr>
          <w:sz w:val="20"/>
          <w:szCs w:val="20"/>
        </w:rPr>
        <w:t xml:space="preserve"> </w:t>
      </w:r>
      <w:r w:rsidR="0081173D">
        <w:rPr>
          <w:sz w:val="20"/>
          <w:szCs w:val="20"/>
        </w:rPr>
        <w:t>o</w:t>
      </w:r>
      <w:r w:rsidR="00713985">
        <w:rPr>
          <w:sz w:val="20"/>
          <w:szCs w:val="20"/>
        </w:rPr>
        <w:t>ne or more</w:t>
      </w:r>
      <w:r w:rsidR="0081173D">
        <w:rPr>
          <w:sz w:val="20"/>
          <w:szCs w:val="20"/>
        </w:rPr>
        <w:t xml:space="preserve"> </w:t>
      </w:r>
      <w:r w:rsidR="000A12E8">
        <w:rPr>
          <w:sz w:val="20"/>
          <w:szCs w:val="20"/>
        </w:rPr>
        <w:t>fixed</w:t>
      </w:r>
      <w:r w:rsidR="009F7A7D" w:rsidRPr="001B3BC0">
        <w:rPr>
          <w:sz w:val="20"/>
          <w:szCs w:val="20"/>
        </w:rPr>
        <w:t xml:space="preserve"> B</w:t>
      </w:r>
      <w:r w:rsidR="00C74262" w:rsidRPr="001B3BC0">
        <w:rPr>
          <w:sz w:val="20"/>
          <w:szCs w:val="20"/>
        </w:rPr>
        <w:t xml:space="preserve">uffer </w:t>
      </w:r>
      <w:r w:rsidR="009F7A7D" w:rsidRPr="001B3BC0">
        <w:rPr>
          <w:sz w:val="20"/>
          <w:szCs w:val="20"/>
        </w:rPr>
        <w:t>S</w:t>
      </w:r>
      <w:r w:rsidR="00C74262" w:rsidRPr="001B3BC0">
        <w:rPr>
          <w:sz w:val="20"/>
          <w:szCs w:val="20"/>
        </w:rPr>
        <w:t>ize</w:t>
      </w:r>
      <w:r w:rsidR="009F7A7D" w:rsidRPr="001B3BC0">
        <w:rPr>
          <w:sz w:val="20"/>
          <w:szCs w:val="20"/>
        </w:rPr>
        <w:t xml:space="preserve"> tables</w:t>
      </w:r>
      <w:r w:rsidR="00D728AA">
        <w:rPr>
          <w:sz w:val="20"/>
          <w:szCs w:val="20"/>
        </w:rPr>
        <w:t xml:space="preserve"> </w:t>
      </w:r>
      <w:r w:rsidR="00713985">
        <w:rPr>
          <w:sz w:val="20"/>
          <w:szCs w:val="20"/>
        </w:rPr>
        <w:t xml:space="preserve">or introducing a configurable table, where </w:t>
      </w:r>
      <w:r w:rsidR="00295201">
        <w:rPr>
          <w:sz w:val="20"/>
          <w:szCs w:val="20"/>
        </w:rPr>
        <w:t xml:space="preserve">the </w:t>
      </w:r>
      <w:r w:rsidR="00D70A35">
        <w:rPr>
          <w:sz w:val="20"/>
          <w:szCs w:val="20"/>
        </w:rPr>
        <w:t xml:space="preserve">Buffer Size </w:t>
      </w:r>
      <w:r w:rsidR="007A1C70">
        <w:rPr>
          <w:sz w:val="20"/>
          <w:szCs w:val="20"/>
        </w:rPr>
        <w:t xml:space="preserve">values </w:t>
      </w:r>
      <w:r w:rsidR="00D728AA">
        <w:rPr>
          <w:sz w:val="20"/>
          <w:szCs w:val="20"/>
        </w:rPr>
        <w:t xml:space="preserve">in the table </w:t>
      </w:r>
      <w:r w:rsidR="007A1C70">
        <w:rPr>
          <w:sz w:val="20"/>
          <w:szCs w:val="20"/>
        </w:rPr>
        <w:t>are computed</w:t>
      </w:r>
      <w:r w:rsidR="007A7493">
        <w:rPr>
          <w:sz w:val="20"/>
          <w:szCs w:val="20"/>
        </w:rPr>
        <w:t>, e.g., at the time of RRC configuration,</w:t>
      </w:r>
      <w:r w:rsidR="007A1C70">
        <w:rPr>
          <w:sz w:val="20"/>
          <w:szCs w:val="20"/>
        </w:rPr>
        <w:t xml:space="preserve"> </w:t>
      </w:r>
      <w:r w:rsidR="007D3C76">
        <w:rPr>
          <w:sz w:val="20"/>
          <w:szCs w:val="20"/>
        </w:rPr>
        <w:t>based on</w:t>
      </w:r>
      <w:r w:rsidR="00F56E6C">
        <w:rPr>
          <w:sz w:val="20"/>
          <w:szCs w:val="20"/>
        </w:rPr>
        <w:t xml:space="preserve"> a linear equation</w:t>
      </w:r>
      <w:r w:rsidR="007D3C76">
        <w:rPr>
          <w:sz w:val="20"/>
          <w:szCs w:val="20"/>
        </w:rPr>
        <w:t xml:space="preserve"> with</w:t>
      </w:r>
      <w:r w:rsidR="00506A7C">
        <w:rPr>
          <w:sz w:val="20"/>
          <w:szCs w:val="20"/>
        </w:rPr>
        <w:t xml:space="preserve"> </w:t>
      </w:r>
      <w:r w:rsidR="008A7C3C">
        <w:rPr>
          <w:sz w:val="20"/>
          <w:szCs w:val="20"/>
        </w:rPr>
        <w:t>a</w:t>
      </w:r>
      <w:r w:rsidR="00713985">
        <w:rPr>
          <w:sz w:val="20"/>
          <w:szCs w:val="20"/>
        </w:rPr>
        <w:t xml:space="preserve"> starting </w:t>
      </w:r>
      <w:r w:rsidR="00F137C4">
        <w:rPr>
          <w:sz w:val="20"/>
          <w:szCs w:val="20"/>
        </w:rPr>
        <w:t>Buffer S</w:t>
      </w:r>
      <w:r w:rsidR="00713985">
        <w:rPr>
          <w:sz w:val="20"/>
          <w:szCs w:val="20"/>
        </w:rPr>
        <w:t xml:space="preserve">ize </w:t>
      </w:r>
      <w:r w:rsidR="00B231F9">
        <w:rPr>
          <w:sz w:val="20"/>
          <w:szCs w:val="20"/>
        </w:rPr>
        <w:t xml:space="preserve">value </w:t>
      </w:r>
      <w:r w:rsidR="00713985">
        <w:rPr>
          <w:sz w:val="20"/>
          <w:szCs w:val="20"/>
        </w:rPr>
        <w:t xml:space="preserve">and </w:t>
      </w:r>
      <w:r w:rsidR="008A7C3C">
        <w:rPr>
          <w:sz w:val="20"/>
          <w:szCs w:val="20"/>
        </w:rPr>
        <w:t>a quantization</w:t>
      </w:r>
      <w:r w:rsidR="006954AC">
        <w:rPr>
          <w:sz w:val="20"/>
          <w:szCs w:val="20"/>
        </w:rPr>
        <w:t xml:space="preserve"> step size</w:t>
      </w:r>
      <w:r w:rsidR="008A7C3C">
        <w:rPr>
          <w:sz w:val="20"/>
          <w:szCs w:val="20"/>
        </w:rPr>
        <w:t xml:space="preserve">, which </w:t>
      </w:r>
      <w:r w:rsidR="004F4419">
        <w:rPr>
          <w:sz w:val="20"/>
          <w:szCs w:val="20"/>
        </w:rPr>
        <w:t>are</w:t>
      </w:r>
      <w:r w:rsidR="006954AC">
        <w:rPr>
          <w:sz w:val="20"/>
          <w:szCs w:val="20"/>
        </w:rPr>
        <w:t xml:space="preserve"> configu</w:t>
      </w:r>
      <w:r w:rsidR="008A7C3C">
        <w:rPr>
          <w:sz w:val="20"/>
          <w:szCs w:val="20"/>
        </w:rPr>
        <w:t>rable</w:t>
      </w:r>
      <w:r w:rsidR="006954AC">
        <w:rPr>
          <w:sz w:val="20"/>
          <w:szCs w:val="20"/>
        </w:rPr>
        <w:t xml:space="preserve"> </w:t>
      </w:r>
      <w:r w:rsidR="00D04C39">
        <w:rPr>
          <w:sz w:val="20"/>
          <w:szCs w:val="20"/>
        </w:rPr>
        <w:t xml:space="preserve">on a per-LCG basis </w:t>
      </w:r>
      <w:r w:rsidR="00717BDC">
        <w:rPr>
          <w:sz w:val="20"/>
          <w:szCs w:val="20"/>
        </w:rPr>
        <w:t>via</w:t>
      </w:r>
      <w:r w:rsidR="006954AC">
        <w:rPr>
          <w:sz w:val="20"/>
          <w:szCs w:val="20"/>
        </w:rPr>
        <w:t xml:space="preserve"> RRC signaling</w:t>
      </w:r>
      <w:r w:rsidR="002679CE">
        <w:rPr>
          <w:sz w:val="20"/>
          <w:szCs w:val="20"/>
        </w:rPr>
        <w:t>.</w:t>
      </w:r>
    </w:p>
    <w:p w14:paraId="5DB1910C" w14:textId="7E7B187A" w:rsidR="001B3BC0" w:rsidRPr="001B3BC0" w:rsidRDefault="00F56E6C" w:rsidP="001B3BC0">
      <w:pPr>
        <w:rPr>
          <w:sz w:val="20"/>
          <w:szCs w:val="20"/>
        </w:rPr>
      </w:pPr>
      <w:r>
        <w:rPr>
          <w:sz w:val="20"/>
          <w:szCs w:val="20"/>
        </w:rPr>
        <w:t>The main</w:t>
      </w:r>
      <w:r w:rsidR="00E47DFA" w:rsidRPr="001B3BC0">
        <w:rPr>
          <w:sz w:val="20"/>
          <w:szCs w:val="20"/>
        </w:rPr>
        <w:t xml:space="preserve"> drawback of standardizing new </w:t>
      </w:r>
      <w:r w:rsidR="00CA485B">
        <w:rPr>
          <w:sz w:val="20"/>
          <w:szCs w:val="20"/>
        </w:rPr>
        <w:t xml:space="preserve">fixed </w:t>
      </w:r>
      <w:r w:rsidR="00E47DFA" w:rsidRPr="001B3BC0">
        <w:rPr>
          <w:sz w:val="20"/>
          <w:szCs w:val="20"/>
        </w:rPr>
        <w:t>Buffer Size table</w:t>
      </w:r>
      <w:r w:rsidR="000A12E8">
        <w:rPr>
          <w:sz w:val="20"/>
          <w:szCs w:val="20"/>
        </w:rPr>
        <w:t>(</w:t>
      </w:r>
      <w:r w:rsidR="00E47DFA" w:rsidRPr="001B3BC0">
        <w:rPr>
          <w:sz w:val="20"/>
          <w:szCs w:val="20"/>
        </w:rPr>
        <w:t>s) is that a particular new Buffer Size table may only fit for a limited range of buffer size</w:t>
      </w:r>
      <w:r w:rsidR="00570BF5">
        <w:rPr>
          <w:sz w:val="20"/>
          <w:szCs w:val="20"/>
        </w:rPr>
        <w:t>s</w:t>
      </w:r>
      <w:r w:rsidR="00217893">
        <w:rPr>
          <w:sz w:val="20"/>
          <w:szCs w:val="20"/>
        </w:rPr>
        <w:t xml:space="preserve"> to keep the quantization errors </w:t>
      </w:r>
      <w:r w:rsidR="001860E0">
        <w:rPr>
          <w:sz w:val="20"/>
          <w:szCs w:val="20"/>
        </w:rPr>
        <w:t>small</w:t>
      </w:r>
      <w:r w:rsidR="00E47DFA" w:rsidRPr="001B3BC0">
        <w:rPr>
          <w:sz w:val="20"/>
          <w:szCs w:val="20"/>
        </w:rPr>
        <w:t xml:space="preserve">. </w:t>
      </w:r>
      <w:r w:rsidR="00A819CE">
        <w:rPr>
          <w:sz w:val="20"/>
          <w:szCs w:val="20"/>
        </w:rPr>
        <w:t>Hence</w:t>
      </w:r>
      <w:r w:rsidR="00E47DFA" w:rsidRPr="001B3BC0">
        <w:rPr>
          <w:sz w:val="20"/>
          <w:szCs w:val="20"/>
        </w:rPr>
        <w:t xml:space="preserve">, multiple new </w:t>
      </w:r>
      <w:r w:rsidR="00BA333C">
        <w:rPr>
          <w:sz w:val="20"/>
          <w:szCs w:val="20"/>
        </w:rPr>
        <w:t xml:space="preserve">fixed Buffer Size </w:t>
      </w:r>
      <w:r w:rsidR="00E47DFA" w:rsidRPr="001B3BC0">
        <w:rPr>
          <w:sz w:val="20"/>
          <w:szCs w:val="20"/>
        </w:rPr>
        <w:t xml:space="preserve">tables may be needed. In addition, when </w:t>
      </w:r>
      <w:r w:rsidR="00BA333C">
        <w:rPr>
          <w:sz w:val="20"/>
          <w:szCs w:val="20"/>
        </w:rPr>
        <w:t>new</w:t>
      </w:r>
      <w:r w:rsidR="00E47DFA" w:rsidRPr="001B3BC0">
        <w:rPr>
          <w:sz w:val="20"/>
          <w:szCs w:val="20"/>
        </w:rPr>
        <w:t xml:space="preserve"> range of buffer size</w:t>
      </w:r>
      <w:r w:rsidR="00E83843">
        <w:rPr>
          <w:sz w:val="20"/>
          <w:szCs w:val="20"/>
        </w:rPr>
        <w:t>s</w:t>
      </w:r>
      <w:r w:rsidR="00E47DFA" w:rsidRPr="001B3BC0">
        <w:rPr>
          <w:sz w:val="20"/>
          <w:szCs w:val="20"/>
        </w:rPr>
        <w:t xml:space="preserve"> </w:t>
      </w:r>
      <w:r w:rsidR="00E83843">
        <w:rPr>
          <w:sz w:val="20"/>
          <w:szCs w:val="20"/>
        </w:rPr>
        <w:t>are</w:t>
      </w:r>
      <w:r w:rsidR="00E47DFA" w:rsidRPr="001B3BC0">
        <w:rPr>
          <w:sz w:val="20"/>
          <w:szCs w:val="20"/>
        </w:rPr>
        <w:t xml:space="preserve"> needed in the future, </w:t>
      </w:r>
      <w:r w:rsidR="00E83843">
        <w:rPr>
          <w:sz w:val="20"/>
          <w:szCs w:val="20"/>
        </w:rPr>
        <w:t xml:space="preserve">e.g., </w:t>
      </w:r>
      <w:r w:rsidR="00DF470D">
        <w:rPr>
          <w:sz w:val="20"/>
          <w:szCs w:val="20"/>
        </w:rPr>
        <w:t>when future XR systems demand higher</w:t>
      </w:r>
      <w:r w:rsidR="002D6937">
        <w:rPr>
          <w:sz w:val="20"/>
          <w:szCs w:val="20"/>
        </w:rPr>
        <w:t xml:space="preserve"> video resolution</w:t>
      </w:r>
      <w:r w:rsidR="00DF470D">
        <w:rPr>
          <w:sz w:val="20"/>
          <w:szCs w:val="20"/>
        </w:rPr>
        <w:t>s</w:t>
      </w:r>
      <w:r w:rsidR="002D6937">
        <w:rPr>
          <w:sz w:val="20"/>
          <w:szCs w:val="20"/>
        </w:rPr>
        <w:t xml:space="preserve">, </w:t>
      </w:r>
      <w:r w:rsidR="00E47DFA" w:rsidRPr="001B3BC0">
        <w:rPr>
          <w:sz w:val="20"/>
          <w:szCs w:val="20"/>
        </w:rPr>
        <w:t>additional Buffer Size table(s) need to be introduced.</w:t>
      </w:r>
    </w:p>
    <w:p w14:paraId="356176A2" w14:textId="161ADEA8" w:rsidR="00AC38A0" w:rsidRPr="001B3BC0" w:rsidRDefault="00663F40" w:rsidP="00AC38A0">
      <w:pPr>
        <w:rPr>
          <w:sz w:val="20"/>
          <w:szCs w:val="20"/>
        </w:rPr>
      </w:pPr>
      <w:r>
        <w:rPr>
          <w:sz w:val="20"/>
          <w:szCs w:val="20"/>
        </w:rPr>
        <w:t>The ma</w:t>
      </w:r>
      <w:r w:rsidR="001433B7">
        <w:rPr>
          <w:sz w:val="20"/>
          <w:szCs w:val="20"/>
        </w:rPr>
        <w:t>in</w:t>
      </w:r>
      <w:r w:rsidR="00AC38A0" w:rsidRPr="001B3BC0">
        <w:rPr>
          <w:sz w:val="20"/>
          <w:szCs w:val="20"/>
        </w:rPr>
        <w:t xml:space="preserve"> advantage of standardiz</w:t>
      </w:r>
      <w:r>
        <w:rPr>
          <w:sz w:val="20"/>
          <w:szCs w:val="20"/>
        </w:rPr>
        <w:t>ing a configurable table</w:t>
      </w:r>
      <w:r w:rsidR="00AC38A0" w:rsidRPr="001B3BC0">
        <w:rPr>
          <w:sz w:val="20"/>
          <w:szCs w:val="20"/>
        </w:rPr>
        <w:t xml:space="preserve"> is that it is more </w:t>
      </w:r>
      <w:r w:rsidR="00E626AA">
        <w:rPr>
          <w:sz w:val="20"/>
          <w:szCs w:val="20"/>
        </w:rPr>
        <w:t>flexible</w:t>
      </w:r>
      <w:r w:rsidR="00AC38A0" w:rsidRPr="001B3BC0">
        <w:rPr>
          <w:sz w:val="20"/>
          <w:szCs w:val="20"/>
        </w:rPr>
        <w:t xml:space="preserve"> and future-proof.</w:t>
      </w:r>
    </w:p>
    <w:p w14:paraId="23F2268A" w14:textId="7CF50B02" w:rsidR="00A0663C" w:rsidRPr="00C038A7" w:rsidRDefault="00A0663C" w:rsidP="00C74262">
      <w:pPr>
        <w:rPr>
          <w:b/>
          <w:bCs/>
          <w:sz w:val="20"/>
          <w:szCs w:val="20"/>
        </w:rPr>
      </w:pPr>
      <w:r w:rsidRPr="00C038A7">
        <w:rPr>
          <w:b/>
          <w:bCs/>
          <w:sz w:val="20"/>
          <w:szCs w:val="20"/>
        </w:rPr>
        <w:t xml:space="preserve">Proposal </w:t>
      </w:r>
      <w:r w:rsidR="00480AC1">
        <w:rPr>
          <w:b/>
          <w:bCs/>
          <w:sz w:val="20"/>
          <w:szCs w:val="20"/>
        </w:rPr>
        <w:t>2</w:t>
      </w:r>
      <w:r w:rsidRPr="00C038A7">
        <w:rPr>
          <w:b/>
          <w:bCs/>
          <w:sz w:val="20"/>
          <w:szCs w:val="20"/>
        </w:rPr>
        <w:t xml:space="preserve">. </w:t>
      </w:r>
      <w:r w:rsidR="00480AC1">
        <w:rPr>
          <w:b/>
          <w:bCs/>
          <w:sz w:val="20"/>
          <w:szCs w:val="20"/>
        </w:rPr>
        <w:t xml:space="preserve">Introduce a </w:t>
      </w:r>
      <w:r w:rsidRPr="00C038A7">
        <w:rPr>
          <w:b/>
          <w:bCs/>
          <w:sz w:val="20"/>
          <w:szCs w:val="20"/>
        </w:rPr>
        <w:t xml:space="preserve">configurable </w:t>
      </w:r>
      <w:r w:rsidR="00A84396">
        <w:rPr>
          <w:b/>
          <w:bCs/>
          <w:sz w:val="20"/>
          <w:szCs w:val="20"/>
        </w:rPr>
        <w:t xml:space="preserve">Buffer Size </w:t>
      </w:r>
      <w:r w:rsidR="00480AC1">
        <w:rPr>
          <w:b/>
          <w:bCs/>
          <w:sz w:val="20"/>
          <w:szCs w:val="20"/>
        </w:rPr>
        <w:t xml:space="preserve">table </w:t>
      </w:r>
      <w:r w:rsidRPr="00C038A7">
        <w:rPr>
          <w:b/>
          <w:bCs/>
          <w:sz w:val="20"/>
          <w:szCs w:val="20"/>
        </w:rPr>
        <w:t>for the Buffer Size field in BSR</w:t>
      </w:r>
      <w:r w:rsidR="00E626AA">
        <w:rPr>
          <w:b/>
          <w:bCs/>
          <w:sz w:val="20"/>
          <w:szCs w:val="20"/>
        </w:rPr>
        <w:t xml:space="preserve"> for XR</w:t>
      </w:r>
      <w:r w:rsidRPr="00C038A7">
        <w:rPr>
          <w:b/>
          <w:bCs/>
          <w:sz w:val="20"/>
          <w:szCs w:val="20"/>
        </w:rPr>
        <w:t>.</w:t>
      </w:r>
    </w:p>
    <w:p w14:paraId="7F8B1741" w14:textId="0656131D" w:rsidR="00A0663C" w:rsidRDefault="00A0663C" w:rsidP="00C74262">
      <w:pPr>
        <w:rPr>
          <w:b/>
          <w:bCs/>
          <w:sz w:val="20"/>
          <w:szCs w:val="20"/>
        </w:rPr>
      </w:pPr>
      <w:r w:rsidRPr="00C038A7">
        <w:rPr>
          <w:b/>
          <w:bCs/>
          <w:sz w:val="20"/>
          <w:szCs w:val="20"/>
        </w:rPr>
        <w:t xml:space="preserve">Proposal </w:t>
      </w:r>
      <w:r w:rsidR="003247AE">
        <w:rPr>
          <w:b/>
          <w:bCs/>
          <w:sz w:val="20"/>
          <w:szCs w:val="20"/>
        </w:rPr>
        <w:t>3</w:t>
      </w:r>
      <w:r w:rsidRPr="00C038A7">
        <w:rPr>
          <w:b/>
          <w:bCs/>
          <w:sz w:val="20"/>
          <w:szCs w:val="20"/>
        </w:rPr>
        <w:t xml:space="preserve">. </w:t>
      </w:r>
      <w:r w:rsidR="005E4B45">
        <w:rPr>
          <w:b/>
          <w:bCs/>
          <w:sz w:val="20"/>
          <w:szCs w:val="20"/>
        </w:rPr>
        <w:t xml:space="preserve">The Buffer Size values in the configurable table is computed </w:t>
      </w:r>
      <w:r w:rsidR="00A87BCB">
        <w:rPr>
          <w:b/>
          <w:bCs/>
          <w:sz w:val="20"/>
          <w:szCs w:val="20"/>
        </w:rPr>
        <w:t xml:space="preserve">based on a linear equation </w:t>
      </w:r>
      <w:r w:rsidR="005E4B45">
        <w:rPr>
          <w:b/>
          <w:bCs/>
          <w:sz w:val="20"/>
          <w:szCs w:val="20"/>
        </w:rPr>
        <w:t xml:space="preserve">with </w:t>
      </w:r>
      <w:r w:rsidR="00422E5C">
        <w:rPr>
          <w:b/>
          <w:bCs/>
          <w:sz w:val="20"/>
          <w:szCs w:val="20"/>
        </w:rPr>
        <w:t>two</w:t>
      </w:r>
      <w:r w:rsidR="008E22A1">
        <w:rPr>
          <w:b/>
          <w:bCs/>
          <w:sz w:val="20"/>
          <w:szCs w:val="20"/>
        </w:rPr>
        <w:t xml:space="preserve"> </w:t>
      </w:r>
      <w:r w:rsidR="00422E5C">
        <w:rPr>
          <w:b/>
          <w:bCs/>
          <w:sz w:val="20"/>
          <w:szCs w:val="20"/>
        </w:rPr>
        <w:t xml:space="preserve">configurable parameters: the </w:t>
      </w:r>
      <w:r w:rsidR="001546DB">
        <w:rPr>
          <w:b/>
          <w:bCs/>
          <w:sz w:val="20"/>
          <w:szCs w:val="20"/>
        </w:rPr>
        <w:t>s</w:t>
      </w:r>
      <w:r w:rsidRPr="00C038A7">
        <w:rPr>
          <w:b/>
          <w:bCs/>
          <w:sz w:val="20"/>
          <w:szCs w:val="20"/>
        </w:rPr>
        <w:t xml:space="preserve">tarting </w:t>
      </w:r>
      <w:r w:rsidR="00005C4D">
        <w:rPr>
          <w:b/>
          <w:bCs/>
          <w:sz w:val="20"/>
          <w:szCs w:val="20"/>
        </w:rPr>
        <w:t>Buffer S</w:t>
      </w:r>
      <w:r w:rsidRPr="00C038A7">
        <w:rPr>
          <w:b/>
          <w:bCs/>
          <w:sz w:val="20"/>
          <w:szCs w:val="20"/>
        </w:rPr>
        <w:t>ize</w:t>
      </w:r>
      <w:r w:rsidR="00005C4D">
        <w:rPr>
          <w:b/>
          <w:bCs/>
          <w:sz w:val="20"/>
          <w:szCs w:val="20"/>
        </w:rPr>
        <w:t xml:space="preserve"> value and the quantization step size</w:t>
      </w:r>
      <w:r w:rsidR="008855B1" w:rsidRPr="00C038A7">
        <w:rPr>
          <w:b/>
          <w:bCs/>
          <w:sz w:val="20"/>
          <w:szCs w:val="20"/>
        </w:rPr>
        <w:t>.</w:t>
      </w:r>
    </w:p>
    <w:p w14:paraId="51C9CA96" w14:textId="3D180883" w:rsidR="004F4419" w:rsidRPr="00C038A7" w:rsidRDefault="004F4419" w:rsidP="00C74262">
      <w:pPr>
        <w:rPr>
          <w:b/>
          <w:bCs/>
          <w:sz w:val="20"/>
          <w:szCs w:val="20"/>
        </w:rPr>
      </w:pPr>
      <w:r>
        <w:rPr>
          <w:b/>
          <w:bCs/>
          <w:sz w:val="20"/>
          <w:szCs w:val="20"/>
        </w:rPr>
        <w:t xml:space="preserve">Proposal 4. </w:t>
      </w:r>
      <w:r w:rsidR="00270052">
        <w:rPr>
          <w:b/>
          <w:bCs/>
          <w:sz w:val="20"/>
          <w:szCs w:val="20"/>
        </w:rPr>
        <w:t>The s</w:t>
      </w:r>
      <w:r w:rsidR="00270052" w:rsidRPr="00C038A7">
        <w:rPr>
          <w:b/>
          <w:bCs/>
          <w:sz w:val="20"/>
          <w:szCs w:val="20"/>
        </w:rPr>
        <w:t xml:space="preserve">tarting </w:t>
      </w:r>
      <w:r w:rsidR="00270052">
        <w:rPr>
          <w:b/>
          <w:bCs/>
          <w:sz w:val="20"/>
          <w:szCs w:val="20"/>
        </w:rPr>
        <w:t>Buffer S</w:t>
      </w:r>
      <w:r w:rsidR="00270052" w:rsidRPr="00C038A7">
        <w:rPr>
          <w:b/>
          <w:bCs/>
          <w:sz w:val="20"/>
          <w:szCs w:val="20"/>
        </w:rPr>
        <w:t>ize</w:t>
      </w:r>
      <w:r w:rsidR="00270052">
        <w:rPr>
          <w:b/>
          <w:bCs/>
          <w:sz w:val="20"/>
          <w:szCs w:val="20"/>
        </w:rPr>
        <w:t xml:space="preserve"> value and the quantization step size,</w:t>
      </w:r>
      <w:r w:rsidR="008E22A1">
        <w:rPr>
          <w:b/>
          <w:bCs/>
          <w:sz w:val="20"/>
          <w:szCs w:val="20"/>
        </w:rPr>
        <w:t xml:space="preserve"> and hence the </w:t>
      </w:r>
      <w:r w:rsidR="004C4941">
        <w:rPr>
          <w:b/>
          <w:bCs/>
          <w:sz w:val="20"/>
          <w:szCs w:val="20"/>
        </w:rPr>
        <w:t xml:space="preserve">Buffer Size </w:t>
      </w:r>
      <w:r w:rsidR="008E22A1">
        <w:rPr>
          <w:b/>
          <w:bCs/>
          <w:sz w:val="20"/>
          <w:szCs w:val="20"/>
        </w:rPr>
        <w:t xml:space="preserve">table, can be configured on a per-LCG basis </w:t>
      </w:r>
      <w:r w:rsidR="00EC619D">
        <w:rPr>
          <w:b/>
          <w:bCs/>
          <w:sz w:val="20"/>
          <w:szCs w:val="20"/>
        </w:rPr>
        <w:t>via</w:t>
      </w:r>
      <w:r w:rsidR="008E22A1">
        <w:rPr>
          <w:b/>
          <w:bCs/>
          <w:sz w:val="20"/>
          <w:szCs w:val="20"/>
        </w:rPr>
        <w:t xml:space="preserve"> RRC signaling.</w:t>
      </w:r>
    </w:p>
    <w:p w14:paraId="5997183C" w14:textId="7AAF82B5" w:rsidR="00486530" w:rsidRDefault="00E47DFA" w:rsidP="0079095E">
      <w:pPr>
        <w:pStyle w:val="Heading2"/>
      </w:pPr>
      <w:r>
        <w:lastRenderedPageBreak/>
        <w:t xml:space="preserve">On </w:t>
      </w:r>
      <w:r w:rsidR="00062EAD" w:rsidRPr="00062EAD">
        <w:t>distinguish</w:t>
      </w:r>
      <w:r w:rsidR="00DC6212">
        <w:t>ing</w:t>
      </w:r>
      <w:r w:rsidR="00062EAD" w:rsidRPr="00062EAD">
        <w:t xml:space="preserve"> how much data is buffered for which delay value</w:t>
      </w:r>
    </w:p>
    <w:p w14:paraId="45D862BB" w14:textId="7D30ECF4" w:rsidR="0078410F" w:rsidRDefault="00496EFA" w:rsidP="0078410F">
      <w:pPr>
        <w:rPr>
          <w:sz w:val="20"/>
          <w:szCs w:val="20"/>
        </w:rPr>
      </w:pPr>
      <w:r>
        <w:rPr>
          <w:sz w:val="20"/>
          <w:szCs w:val="20"/>
        </w:rPr>
        <w:t xml:space="preserve">In the </w:t>
      </w:r>
      <w:r w:rsidR="00013B16">
        <w:rPr>
          <w:sz w:val="20"/>
          <w:szCs w:val="20"/>
        </w:rPr>
        <w:t>existing</w:t>
      </w:r>
      <w:r>
        <w:rPr>
          <w:sz w:val="20"/>
          <w:szCs w:val="20"/>
        </w:rPr>
        <w:t xml:space="preserve"> BSR</w:t>
      </w:r>
      <w:r w:rsidR="00BE5A0E">
        <w:rPr>
          <w:sz w:val="20"/>
          <w:szCs w:val="20"/>
        </w:rPr>
        <w:t xml:space="preserve"> MAC CEs</w:t>
      </w:r>
      <w:r>
        <w:rPr>
          <w:sz w:val="20"/>
          <w:szCs w:val="20"/>
        </w:rPr>
        <w:t xml:space="preserve">, </w:t>
      </w:r>
      <w:r w:rsidR="00A72AE9">
        <w:rPr>
          <w:sz w:val="20"/>
          <w:szCs w:val="20"/>
        </w:rPr>
        <w:t>the</w:t>
      </w:r>
      <w:r w:rsidR="00013B16">
        <w:rPr>
          <w:sz w:val="20"/>
          <w:szCs w:val="20"/>
        </w:rPr>
        <w:t xml:space="preserve"> </w:t>
      </w:r>
      <w:r w:rsidR="00FB4A2C">
        <w:rPr>
          <w:sz w:val="20"/>
          <w:szCs w:val="20"/>
        </w:rPr>
        <w:t xml:space="preserve">value in </w:t>
      </w:r>
      <w:r w:rsidR="00A72AE9">
        <w:rPr>
          <w:sz w:val="20"/>
          <w:szCs w:val="20"/>
        </w:rPr>
        <w:t>a</w:t>
      </w:r>
      <w:r>
        <w:rPr>
          <w:sz w:val="20"/>
          <w:szCs w:val="20"/>
        </w:rPr>
        <w:t xml:space="preserve"> Buffer Size field indicates</w:t>
      </w:r>
      <w:r w:rsidR="0078410F" w:rsidRPr="0078410F">
        <w:rPr>
          <w:sz w:val="20"/>
          <w:szCs w:val="20"/>
        </w:rPr>
        <w:t xml:space="preserve"> </w:t>
      </w:r>
      <w:r w:rsidR="00FB4A2C">
        <w:rPr>
          <w:sz w:val="20"/>
          <w:szCs w:val="20"/>
        </w:rPr>
        <w:t>the</w:t>
      </w:r>
      <w:r w:rsidR="0078410F" w:rsidRPr="0078410F">
        <w:rPr>
          <w:sz w:val="20"/>
          <w:szCs w:val="20"/>
        </w:rPr>
        <w:t xml:space="preserve"> total amount of data </w:t>
      </w:r>
      <w:r w:rsidR="00FB4A2C">
        <w:rPr>
          <w:sz w:val="20"/>
          <w:szCs w:val="20"/>
        </w:rPr>
        <w:t xml:space="preserve">being buffered for </w:t>
      </w:r>
      <w:r w:rsidR="00013B16">
        <w:rPr>
          <w:sz w:val="20"/>
          <w:szCs w:val="20"/>
        </w:rPr>
        <w:t>the associated</w:t>
      </w:r>
      <w:r w:rsidR="00FB4A2C">
        <w:rPr>
          <w:sz w:val="20"/>
          <w:szCs w:val="20"/>
        </w:rPr>
        <w:t xml:space="preserve"> LCG </w:t>
      </w:r>
      <w:r w:rsidR="0078410F" w:rsidRPr="0078410F">
        <w:rPr>
          <w:sz w:val="20"/>
          <w:szCs w:val="20"/>
        </w:rPr>
        <w:t xml:space="preserve">without itemizing the </w:t>
      </w:r>
      <w:r w:rsidR="00D04785">
        <w:rPr>
          <w:sz w:val="20"/>
          <w:szCs w:val="20"/>
        </w:rPr>
        <w:t>data volume or the associated</w:t>
      </w:r>
      <w:r w:rsidR="0078410F" w:rsidRPr="0078410F">
        <w:rPr>
          <w:sz w:val="20"/>
          <w:szCs w:val="20"/>
        </w:rPr>
        <w:t xml:space="preserve"> </w:t>
      </w:r>
      <w:r w:rsidR="00FB5B10">
        <w:rPr>
          <w:sz w:val="20"/>
          <w:szCs w:val="20"/>
        </w:rPr>
        <w:t xml:space="preserve">remaining time </w:t>
      </w:r>
      <w:r w:rsidR="0080525F">
        <w:rPr>
          <w:sz w:val="20"/>
          <w:szCs w:val="20"/>
        </w:rPr>
        <w:t>for</w:t>
      </w:r>
      <w:r w:rsidR="00FB5B10">
        <w:rPr>
          <w:sz w:val="20"/>
          <w:szCs w:val="20"/>
        </w:rPr>
        <w:t xml:space="preserve"> data received during different </w:t>
      </w:r>
      <w:r w:rsidR="0080525F">
        <w:rPr>
          <w:sz w:val="20"/>
          <w:szCs w:val="20"/>
        </w:rPr>
        <w:t xml:space="preserve">data </w:t>
      </w:r>
      <w:r w:rsidR="00FB5B10">
        <w:rPr>
          <w:sz w:val="20"/>
          <w:szCs w:val="20"/>
        </w:rPr>
        <w:t>bursts</w:t>
      </w:r>
      <w:r w:rsidR="0078410F" w:rsidRPr="0078410F">
        <w:rPr>
          <w:sz w:val="20"/>
          <w:szCs w:val="20"/>
        </w:rPr>
        <w:t>.</w:t>
      </w:r>
    </w:p>
    <w:p w14:paraId="3E834A7F" w14:textId="32F57837" w:rsidR="00B0056F" w:rsidRDefault="007F217E" w:rsidP="0078410F">
      <w:pPr>
        <w:rPr>
          <w:sz w:val="20"/>
          <w:szCs w:val="20"/>
        </w:rPr>
      </w:pPr>
      <w:r>
        <w:rPr>
          <w:sz w:val="20"/>
          <w:szCs w:val="20"/>
        </w:rPr>
        <w:t>Based on</w:t>
      </w:r>
      <w:r w:rsidR="0080525F">
        <w:rPr>
          <w:sz w:val="20"/>
          <w:szCs w:val="20"/>
        </w:rPr>
        <w:t xml:space="preserve"> </w:t>
      </w:r>
      <w:r>
        <w:rPr>
          <w:sz w:val="20"/>
          <w:szCs w:val="20"/>
        </w:rPr>
        <w:t>previous RAN2</w:t>
      </w:r>
      <w:r w:rsidR="0080525F">
        <w:rPr>
          <w:sz w:val="20"/>
          <w:szCs w:val="20"/>
        </w:rPr>
        <w:t xml:space="preserve"> agreement</w:t>
      </w:r>
      <w:r>
        <w:rPr>
          <w:sz w:val="20"/>
          <w:szCs w:val="20"/>
        </w:rPr>
        <w:t>, to</w:t>
      </w:r>
      <w:r w:rsidR="0080525F">
        <w:rPr>
          <w:sz w:val="20"/>
          <w:szCs w:val="20"/>
        </w:rPr>
        <w:t xml:space="preserve"> “</w:t>
      </w:r>
      <w:bookmarkStart w:id="2" w:name="_Hlk131258820"/>
      <w:r w:rsidR="00443797" w:rsidRPr="00443797">
        <w:rPr>
          <w:sz w:val="20"/>
          <w:szCs w:val="20"/>
        </w:rPr>
        <w:t>distinguish how much data is buffered for which delay value</w:t>
      </w:r>
      <w:bookmarkEnd w:id="2"/>
      <w:r w:rsidR="00443797">
        <w:rPr>
          <w:sz w:val="20"/>
          <w:szCs w:val="20"/>
        </w:rPr>
        <w:t>”</w:t>
      </w:r>
      <w:r>
        <w:rPr>
          <w:sz w:val="20"/>
          <w:szCs w:val="20"/>
        </w:rPr>
        <w:t xml:space="preserve">, </w:t>
      </w:r>
      <w:r w:rsidR="00490927">
        <w:rPr>
          <w:sz w:val="20"/>
          <w:szCs w:val="20"/>
        </w:rPr>
        <w:t xml:space="preserve">the </w:t>
      </w:r>
      <w:r w:rsidR="00334021">
        <w:rPr>
          <w:sz w:val="20"/>
          <w:szCs w:val="20"/>
        </w:rPr>
        <w:t>enhanced</w:t>
      </w:r>
      <w:r>
        <w:rPr>
          <w:sz w:val="20"/>
          <w:szCs w:val="20"/>
        </w:rPr>
        <w:t xml:space="preserve"> </w:t>
      </w:r>
      <w:r w:rsidR="00CC40EE">
        <w:rPr>
          <w:sz w:val="20"/>
          <w:szCs w:val="20"/>
        </w:rPr>
        <w:t xml:space="preserve">BSR for XR </w:t>
      </w:r>
      <w:r w:rsidR="00ED6AD1">
        <w:rPr>
          <w:sz w:val="20"/>
          <w:szCs w:val="20"/>
        </w:rPr>
        <w:t>should</w:t>
      </w:r>
      <w:r w:rsidR="00CC40EE">
        <w:rPr>
          <w:sz w:val="20"/>
          <w:szCs w:val="20"/>
        </w:rPr>
        <w:t xml:space="preserve"> </w:t>
      </w:r>
      <w:r w:rsidR="00C909E7">
        <w:rPr>
          <w:sz w:val="20"/>
          <w:szCs w:val="20"/>
        </w:rPr>
        <w:t>be able to distinguish the data volumes of different data bursts</w:t>
      </w:r>
      <w:r w:rsidR="00C41894">
        <w:rPr>
          <w:sz w:val="20"/>
          <w:szCs w:val="20"/>
        </w:rPr>
        <w:t xml:space="preserve"> buffered for </w:t>
      </w:r>
      <w:r w:rsidR="00C05008">
        <w:rPr>
          <w:sz w:val="20"/>
          <w:szCs w:val="20"/>
        </w:rPr>
        <w:t>the</w:t>
      </w:r>
      <w:r w:rsidR="00C41894">
        <w:rPr>
          <w:sz w:val="20"/>
          <w:szCs w:val="20"/>
        </w:rPr>
        <w:t xml:space="preserve"> same LCG</w:t>
      </w:r>
      <w:r w:rsidR="00490927">
        <w:rPr>
          <w:sz w:val="20"/>
          <w:szCs w:val="20"/>
        </w:rPr>
        <w:t xml:space="preserve">, e.g., by </w:t>
      </w:r>
      <w:r w:rsidR="00E90059">
        <w:rPr>
          <w:sz w:val="20"/>
          <w:szCs w:val="20"/>
        </w:rPr>
        <w:t xml:space="preserve">including </w:t>
      </w:r>
      <w:r w:rsidR="00490927">
        <w:rPr>
          <w:sz w:val="20"/>
          <w:szCs w:val="20"/>
        </w:rPr>
        <w:t xml:space="preserve">multiple </w:t>
      </w:r>
      <w:r w:rsidR="00AB54B7">
        <w:rPr>
          <w:sz w:val="20"/>
          <w:szCs w:val="20"/>
        </w:rPr>
        <w:t xml:space="preserve">Buffer Size fields for the same LCG, each </w:t>
      </w:r>
      <w:r w:rsidR="00A40DEF">
        <w:rPr>
          <w:sz w:val="20"/>
          <w:szCs w:val="20"/>
        </w:rPr>
        <w:t xml:space="preserve">Buffer Size </w:t>
      </w:r>
      <w:r w:rsidR="00AB54B7">
        <w:rPr>
          <w:sz w:val="20"/>
          <w:szCs w:val="20"/>
        </w:rPr>
        <w:t xml:space="preserve">field </w:t>
      </w:r>
      <w:r w:rsidR="00A40DEF">
        <w:rPr>
          <w:sz w:val="20"/>
          <w:szCs w:val="20"/>
        </w:rPr>
        <w:t xml:space="preserve">reporting the </w:t>
      </w:r>
      <w:r w:rsidR="002E48F3">
        <w:rPr>
          <w:sz w:val="20"/>
          <w:szCs w:val="20"/>
        </w:rPr>
        <w:t xml:space="preserve">data volume of a </w:t>
      </w:r>
      <w:r w:rsidR="00001895">
        <w:rPr>
          <w:sz w:val="20"/>
          <w:szCs w:val="20"/>
        </w:rPr>
        <w:t>corresponding</w:t>
      </w:r>
      <w:r w:rsidR="002E48F3">
        <w:rPr>
          <w:sz w:val="20"/>
          <w:szCs w:val="20"/>
        </w:rPr>
        <w:t xml:space="preserve"> data burst</w:t>
      </w:r>
      <w:r w:rsidR="006F6220">
        <w:rPr>
          <w:sz w:val="20"/>
          <w:szCs w:val="20"/>
        </w:rPr>
        <w:t>, in the order of the data bursts</w:t>
      </w:r>
      <w:r w:rsidR="002E48F3">
        <w:rPr>
          <w:sz w:val="20"/>
          <w:szCs w:val="20"/>
        </w:rPr>
        <w:t>.</w:t>
      </w:r>
      <w:r w:rsidR="007241FA">
        <w:rPr>
          <w:sz w:val="20"/>
          <w:szCs w:val="20"/>
        </w:rPr>
        <w:t xml:space="preserve"> </w:t>
      </w:r>
      <w:r w:rsidR="00A6735B">
        <w:rPr>
          <w:sz w:val="20"/>
          <w:szCs w:val="20"/>
        </w:rPr>
        <w:t>The number of Buffer Size field is determined based on the P</w:t>
      </w:r>
      <w:r w:rsidR="00C30E98">
        <w:rPr>
          <w:sz w:val="20"/>
          <w:szCs w:val="20"/>
        </w:rPr>
        <w:t>DB/PSDB and the traffic (data burst) periodicity.</w:t>
      </w:r>
    </w:p>
    <w:p w14:paraId="56434114" w14:textId="26E0173F" w:rsidR="00E709AC" w:rsidRDefault="002E48F3" w:rsidP="0078410F">
      <w:pPr>
        <w:rPr>
          <w:sz w:val="20"/>
          <w:szCs w:val="20"/>
        </w:rPr>
      </w:pPr>
      <w:r>
        <w:rPr>
          <w:sz w:val="20"/>
          <w:szCs w:val="20"/>
        </w:rPr>
        <w:t xml:space="preserve">For example, </w:t>
      </w:r>
      <w:r w:rsidR="00B65582">
        <w:rPr>
          <w:sz w:val="20"/>
          <w:szCs w:val="20"/>
        </w:rPr>
        <w:t xml:space="preserve">an </w:t>
      </w:r>
      <w:r w:rsidR="007C48F3">
        <w:rPr>
          <w:sz w:val="20"/>
          <w:szCs w:val="20"/>
        </w:rPr>
        <w:t xml:space="preserve">UL </w:t>
      </w:r>
      <w:r w:rsidR="0078410F" w:rsidRPr="0078410F">
        <w:rPr>
          <w:sz w:val="20"/>
          <w:szCs w:val="20"/>
        </w:rPr>
        <w:t>AR</w:t>
      </w:r>
      <w:r w:rsidR="00B65582">
        <w:rPr>
          <w:sz w:val="20"/>
          <w:szCs w:val="20"/>
        </w:rPr>
        <w:t xml:space="preserve"> </w:t>
      </w:r>
      <w:r w:rsidR="0078410F" w:rsidRPr="0078410F">
        <w:rPr>
          <w:sz w:val="20"/>
          <w:szCs w:val="20"/>
        </w:rPr>
        <w:t xml:space="preserve">video </w:t>
      </w:r>
      <w:r w:rsidR="00B65582">
        <w:rPr>
          <w:sz w:val="20"/>
          <w:szCs w:val="20"/>
        </w:rPr>
        <w:t>stream may</w:t>
      </w:r>
      <w:r w:rsidR="002B071A">
        <w:rPr>
          <w:sz w:val="20"/>
          <w:szCs w:val="20"/>
        </w:rPr>
        <w:t xml:space="preserve"> have a PDB</w:t>
      </w:r>
      <w:r w:rsidR="008D67DD">
        <w:rPr>
          <w:sz w:val="20"/>
          <w:szCs w:val="20"/>
        </w:rPr>
        <w:t>/PSDB</w:t>
      </w:r>
      <w:r w:rsidR="002B071A">
        <w:rPr>
          <w:sz w:val="20"/>
          <w:szCs w:val="20"/>
        </w:rPr>
        <w:t xml:space="preserve"> </w:t>
      </w:r>
      <w:r w:rsidR="00DE6634">
        <w:rPr>
          <w:sz w:val="20"/>
          <w:szCs w:val="20"/>
        </w:rPr>
        <w:t>of up to</w:t>
      </w:r>
      <w:r w:rsidR="002B071A">
        <w:rPr>
          <w:sz w:val="20"/>
          <w:szCs w:val="20"/>
        </w:rPr>
        <w:t xml:space="preserve"> 30</w:t>
      </w:r>
      <w:r w:rsidR="000B6DDC">
        <w:rPr>
          <w:sz w:val="20"/>
          <w:szCs w:val="20"/>
        </w:rPr>
        <w:t xml:space="preserve"> msec [4]</w:t>
      </w:r>
      <w:r w:rsidR="00F45C5E">
        <w:rPr>
          <w:sz w:val="20"/>
          <w:szCs w:val="20"/>
        </w:rPr>
        <w:t xml:space="preserve">. </w:t>
      </w:r>
      <w:r w:rsidR="00BD6EA1">
        <w:rPr>
          <w:sz w:val="20"/>
          <w:szCs w:val="20"/>
        </w:rPr>
        <w:t>In this</w:t>
      </w:r>
      <w:r w:rsidR="00C301CA">
        <w:rPr>
          <w:sz w:val="20"/>
          <w:szCs w:val="20"/>
        </w:rPr>
        <w:t xml:space="preserve"> case</w:t>
      </w:r>
      <w:r w:rsidR="0078410F" w:rsidRPr="0078410F">
        <w:rPr>
          <w:sz w:val="20"/>
          <w:szCs w:val="20"/>
        </w:rPr>
        <w:t xml:space="preserve">, the </w:t>
      </w:r>
      <w:r w:rsidR="00324E7F">
        <w:rPr>
          <w:sz w:val="20"/>
          <w:szCs w:val="20"/>
        </w:rPr>
        <w:t xml:space="preserve">maximal number of </w:t>
      </w:r>
      <w:r w:rsidR="00206E04">
        <w:rPr>
          <w:sz w:val="20"/>
          <w:szCs w:val="20"/>
        </w:rPr>
        <w:t xml:space="preserve">contiguous data bursts that may be buffered </w:t>
      </w:r>
      <w:r w:rsidR="008F6279">
        <w:rPr>
          <w:sz w:val="20"/>
          <w:szCs w:val="20"/>
        </w:rPr>
        <w:t>at</w:t>
      </w:r>
      <w:r w:rsidR="00132124">
        <w:rPr>
          <w:sz w:val="20"/>
          <w:szCs w:val="20"/>
        </w:rPr>
        <w:t xml:space="preserve"> </w:t>
      </w:r>
      <w:r w:rsidR="00893F66">
        <w:rPr>
          <w:sz w:val="20"/>
          <w:szCs w:val="20"/>
        </w:rPr>
        <w:t>the</w:t>
      </w:r>
      <w:r w:rsidR="00206E04">
        <w:rPr>
          <w:sz w:val="20"/>
          <w:szCs w:val="20"/>
        </w:rPr>
        <w:t xml:space="preserve"> associated</w:t>
      </w:r>
      <w:r w:rsidR="00132124">
        <w:rPr>
          <w:sz w:val="20"/>
          <w:szCs w:val="20"/>
        </w:rPr>
        <w:t xml:space="preserve"> LCG </w:t>
      </w:r>
      <w:r w:rsidR="00206E04">
        <w:rPr>
          <w:sz w:val="20"/>
          <w:szCs w:val="20"/>
        </w:rPr>
        <w:t>is</w:t>
      </w:r>
      <w:r w:rsidR="00132124">
        <w:rPr>
          <w:sz w:val="20"/>
          <w:szCs w:val="20"/>
        </w:rPr>
        <w:t xml:space="preserve"> </w:t>
      </w:r>
      <w:r w:rsidR="00C301CA">
        <w:rPr>
          <w:sz w:val="20"/>
          <w:szCs w:val="20"/>
        </w:rPr>
        <w:t xml:space="preserve">2, 3, or </w:t>
      </w:r>
      <w:r w:rsidR="009C6DD3">
        <w:rPr>
          <w:sz w:val="20"/>
          <w:szCs w:val="20"/>
        </w:rPr>
        <w:t>4 data bursts</w:t>
      </w:r>
      <w:r w:rsidR="0027089C">
        <w:rPr>
          <w:sz w:val="20"/>
          <w:szCs w:val="20"/>
        </w:rPr>
        <w:t xml:space="preserve"> for a</w:t>
      </w:r>
      <w:r w:rsidR="00C301CA">
        <w:rPr>
          <w:sz w:val="20"/>
          <w:szCs w:val="20"/>
        </w:rPr>
        <w:t xml:space="preserve"> video frame refresh rate </w:t>
      </w:r>
      <w:r w:rsidR="0027089C">
        <w:rPr>
          <w:sz w:val="20"/>
          <w:szCs w:val="20"/>
        </w:rPr>
        <w:t>of</w:t>
      </w:r>
      <w:r w:rsidR="00C301CA">
        <w:rPr>
          <w:sz w:val="20"/>
          <w:szCs w:val="20"/>
        </w:rPr>
        <w:t xml:space="preserve"> </w:t>
      </w:r>
      <w:r w:rsidR="00133415">
        <w:rPr>
          <w:sz w:val="20"/>
          <w:szCs w:val="20"/>
        </w:rPr>
        <w:t xml:space="preserve">60, 90, or 120 frames per second (FPS), </w:t>
      </w:r>
      <w:r w:rsidR="0027089C">
        <w:rPr>
          <w:sz w:val="20"/>
          <w:szCs w:val="20"/>
        </w:rPr>
        <w:t xml:space="preserve">respectively, </w:t>
      </w:r>
      <w:r w:rsidR="00EB51B9">
        <w:rPr>
          <w:sz w:val="20"/>
          <w:szCs w:val="20"/>
        </w:rPr>
        <w:t>if</w:t>
      </w:r>
      <w:r w:rsidR="005F7B18">
        <w:rPr>
          <w:sz w:val="20"/>
          <w:szCs w:val="20"/>
        </w:rPr>
        <w:t xml:space="preserve"> any older data bursts</w:t>
      </w:r>
      <w:r w:rsidR="00891BA1">
        <w:rPr>
          <w:sz w:val="20"/>
          <w:szCs w:val="20"/>
        </w:rPr>
        <w:t xml:space="preserve"> </w:t>
      </w:r>
      <w:r w:rsidR="00EB51B9">
        <w:rPr>
          <w:sz w:val="20"/>
          <w:szCs w:val="20"/>
        </w:rPr>
        <w:t>are considered as being</w:t>
      </w:r>
      <w:r w:rsidR="005F7B18">
        <w:rPr>
          <w:sz w:val="20"/>
          <w:szCs w:val="20"/>
        </w:rPr>
        <w:t xml:space="preserve"> obsolete </w:t>
      </w:r>
      <w:r w:rsidR="00B6043E">
        <w:rPr>
          <w:sz w:val="20"/>
          <w:szCs w:val="20"/>
        </w:rPr>
        <w:t xml:space="preserve">(e.g., </w:t>
      </w:r>
      <w:r w:rsidR="00197D91">
        <w:rPr>
          <w:sz w:val="20"/>
          <w:szCs w:val="20"/>
        </w:rPr>
        <w:t xml:space="preserve">already </w:t>
      </w:r>
      <w:r w:rsidR="00B6043E">
        <w:rPr>
          <w:sz w:val="20"/>
          <w:szCs w:val="20"/>
        </w:rPr>
        <w:t xml:space="preserve">subject to discarding) </w:t>
      </w:r>
      <w:r w:rsidR="005F7B18">
        <w:rPr>
          <w:sz w:val="20"/>
          <w:szCs w:val="20"/>
        </w:rPr>
        <w:t xml:space="preserve">and hence </w:t>
      </w:r>
      <w:r w:rsidR="00AB0472">
        <w:rPr>
          <w:sz w:val="20"/>
          <w:szCs w:val="20"/>
        </w:rPr>
        <w:t xml:space="preserve">are </w:t>
      </w:r>
      <w:r w:rsidR="0052177D">
        <w:rPr>
          <w:sz w:val="20"/>
          <w:szCs w:val="20"/>
        </w:rPr>
        <w:t xml:space="preserve">no longer </w:t>
      </w:r>
      <w:r w:rsidR="00ED7411">
        <w:rPr>
          <w:sz w:val="20"/>
          <w:szCs w:val="20"/>
        </w:rPr>
        <w:t>to be reported</w:t>
      </w:r>
      <w:r w:rsidR="0052177D">
        <w:rPr>
          <w:sz w:val="20"/>
          <w:szCs w:val="20"/>
        </w:rPr>
        <w:t>.</w:t>
      </w:r>
      <w:r w:rsidR="008E78D8">
        <w:rPr>
          <w:sz w:val="20"/>
          <w:szCs w:val="20"/>
        </w:rPr>
        <w:t xml:space="preserve"> </w:t>
      </w:r>
      <w:r w:rsidR="002F0A72">
        <w:rPr>
          <w:sz w:val="20"/>
          <w:szCs w:val="20"/>
        </w:rPr>
        <w:t xml:space="preserve">When </w:t>
      </w:r>
      <w:r w:rsidR="00856AEB">
        <w:rPr>
          <w:sz w:val="20"/>
          <w:szCs w:val="20"/>
        </w:rPr>
        <w:t>configur</w:t>
      </w:r>
      <w:r w:rsidR="00237A81">
        <w:rPr>
          <w:sz w:val="20"/>
          <w:szCs w:val="20"/>
        </w:rPr>
        <w:t>ing a</w:t>
      </w:r>
      <w:r w:rsidR="00A217D5">
        <w:rPr>
          <w:sz w:val="20"/>
          <w:szCs w:val="20"/>
        </w:rPr>
        <w:t>n</w:t>
      </w:r>
      <w:r w:rsidR="00237A81">
        <w:rPr>
          <w:sz w:val="20"/>
          <w:szCs w:val="20"/>
        </w:rPr>
        <w:t xml:space="preserve"> </w:t>
      </w:r>
      <w:r w:rsidR="00A217D5">
        <w:rPr>
          <w:sz w:val="20"/>
          <w:szCs w:val="20"/>
        </w:rPr>
        <w:t>LCH</w:t>
      </w:r>
      <w:r w:rsidR="00660620">
        <w:rPr>
          <w:sz w:val="20"/>
          <w:szCs w:val="20"/>
        </w:rPr>
        <w:t xml:space="preserve"> </w:t>
      </w:r>
      <w:r w:rsidR="00F21671">
        <w:rPr>
          <w:sz w:val="20"/>
          <w:szCs w:val="20"/>
        </w:rPr>
        <w:t xml:space="preserve">for a DRB </w:t>
      </w:r>
      <w:r w:rsidR="00A217D5">
        <w:rPr>
          <w:sz w:val="20"/>
          <w:szCs w:val="20"/>
        </w:rPr>
        <w:t>support</w:t>
      </w:r>
      <w:r w:rsidR="00660620">
        <w:rPr>
          <w:sz w:val="20"/>
          <w:szCs w:val="20"/>
        </w:rPr>
        <w:t>ing</w:t>
      </w:r>
      <w:r w:rsidR="00A217D5">
        <w:rPr>
          <w:sz w:val="20"/>
          <w:szCs w:val="20"/>
        </w:rPr>
        <w:t xml:space="preserve"> the transfer of PDU Set</w:t>
      </w:r>
      <w:r w:rsidR="00BF1805">
        <w:rPr>
          <w:sz w:val="20"/>
          <w:szCs w:val="20"/>
        </w:rPr>
        <w:t>s</w:t>
      </w:r>
      <w:r w:rsidR="00856AEB">
        <w:rPr>
          <w:sz w:val="20"/>
          <w:szCs w:val="20"/>
        </w:rPr>
        <w:t xml:space="preserve">, </w:t>
      </w:r>
      <w:r w:rsidR="002F0A72">
        <w:rPr>
          <w:sz w:val="20"/>
          <w:szCs w:val="20"/>
        </w:rPr>
        <w:t xml:space="preserve">the gNB </w:t>
      </w:r>
      <w:r w:rsidR="00E052A2">
        <w:rPr>
          <w:sz w:val="20"/>
          <w:szCs w:val="20"/>
        </w:rPr>
        <w:t>has</w:t>
      </w:r>
      <w:r w:rsidR="002F0A72">
        <w:rPr>
          <w:sz w:val="20"/>
          <w:szCs w:val="20"/>
        </w:rPr>
        <w:t xml:space="preserve"> known </w:t>
      </w:r>
      <w:r w:rsidR="00856AEB">
        <w:rPr>
          <w:sz w:val="20"/>
          <w:szCs w:val="20"/>
        </w:rPr>
        <w:t xml:space="preserve">the </w:t>
      </w:r>
      <w:r w:rsidR="0015467A">
        <w:rPr>
          <w:sz w:val="20"/>
          <w:szCs w:val="20"/>
        </w:rPr>
        <w:t>PSDB (</w:t>
      </w:r>
      <w:r w:rsidR="00B52217">
        <w:rPr>
          <w:sz w:val="20"/>
          <w:szCs w:val="20"/>
        </w:rPr>
        <w:t xml:space="preserve">for </w:t>
      </w:r>
      <w:r w:rsidR="00E47865">
        <w:rPr>
          <w:sz w:val="20"/>
          <w:szCs w:val="20"/>
        </w:rPr>
        <w:t>UE-to-gNB portion</w:t>
      </w:r>
      <w:r w:rsidR="0015467A">
        <w:rPr>
          <w:sz w:val="20"/>
          <w:szCs w:val="20"/>
        </w:rPr>
        <w:t xml:space="preserve">) and the </w:t>
      </w:r>
      <w:r w:rsidR="00C40BA8">
        <w:rPr>
          <w:sz w:val="20"/>
          <w:szCs w:val="20"/>
        </w:rPr>
        <w:t>traffic</w:t>
      </w:r>
      <w:r w:rsidR="0015467A">
        <w:rPr>
          <w:sz w:val="20"/>
          <w:szCs w:val="20"/>
        </w:rPr>
        <w:t xml:space="preserve"> periodicity</w:t>
      </w:r>
      <w:r w:rsidR="005F0F9B">
        <w:rPr>
          <w:sz w:val="20"/>
          <w:szCs w:val="20"/>
        </w:rPr>
        <w:t>.</w:t>
      </w:r>
      <w:r w:rsidR="0015467A">
        <w:rPr>
          <w:sz w:val="20"/>
          <w:szCs w:val="20"/>
        </w:rPr>
        <w:t xml:space="preserve"> </w:t>
      </w:r>
      <w:r w:rsidR="005F0F9B">
        <w:rPr>
          <w:sz w:val="20"/>
          <w:szCs w:val="20"/>
        </w:rPr>
        <w:t>Th</w:t>
      </w:r>
      <w:r w:rsidR="002F1B88">
        <w:rPr>
          <w:sz w:val="20"/>
          <w:szCs w:val="20"/>
        </w:rPr>
        <w:t>erefore</w:t>
      </w:r>
      <w:r w:rsidR="0015467A">
        <w:rPr>
          <w:sz w:val="20"/>
          <w:szCs w:val="20"/>
        </w:rPr>
        <w:t xml:space="preserve">, </w:t>
      </w:r>
      <w:r w:rsidR="00355F0B">
        <w:rPr>
          <w:sz w:val="20"/>
          <w:szCs w:val="20"/>
        </w:rPr>
        <w:t>the gNB</w:t>
      </w:r>
      <w:r w:rsidR="00B605E3">
        <w:rPr>
          <w:sz w:val="20"/>
          <w:szCs w:val="20"/>
        </w:rPr>
        <w:t xml:space="preserve"> can </w:t>
      </w:r>
      <w:r w:rsidR="00355F0B">
        <w:rPr>
          <w:sz w:val="20"/>
          <w:szCs w:val="20"/>
        </w:rPr>
        <w:t>configure</w:t>
      </w:r>
      <w:r w:rsidR="00841046">
        <w:rPr>
          <w:sz w:val="20"/>
          <w:szCs w:val="20"/>
        </w:rPr>
        <w:t xml:space="preserve"> the</w:t>
      </w:r>
      <w:r w:rsidR="00867586">
        <w:rPr>
          <w:sz w:val="20"/>
          <w:szCs w:val="20"/>
        </w:rPr>
        <w:t xml:space="preserve"> </w:t>
      </w:r>
      <w:r w:rsidR="00841046">
        <w:rPr>
          <w:sz w:val="20"/>
          <w:szCs w:val="20"/>
        </w:rPr>
        <w:t xml:space="preserve">UE to send </w:t>
      </w:r>
      <w:r w:rsidR="006D534F">
        <w:rPr>
          <w:sz w:val="20"/>
          <w:szCs w:val="20"/>
        </w:rPr>
        <w:t xml:space="preserve">the </w:t>
      </w:r>
      <w:r w:rsidR="00841046">
        <w:rPr>
          <w:sz w:val="20"/>
          <w:szCs w:val="20"/>
        </w:rPr>
        <w:t>enhanced BSR</w:t>
      </w:r>
      <w:r w:rsidR="002D0E70">
        <w:rPr>
          <w:sz w:val="20"/>
          <w:szCs w:val="20"/>
        </w:rPr>
        <w:t xml:space="preserve">s </w:t>
      </w:r>
      <w:r w:rsidR="00E2683D">
        <w:rPr>
          <w:sz w:val="20"/>
          <w:szCs w:val="20"/>
        </w:rPr>
        <w:t xml:space="preserve">for </w:t>
      </w:r>
      <w:r w:rsidR="00F32F9C">
        <w:rPr>
          <w:sz w:val="20"/>
          <w:szCs w:val="20"/>
        </w:rPr>
        <w:t>an</w:t>
      </w:r>
      <w:r w:rsidR="00E2683D">
        <w:rPr>
          <w:sz w:val="20"/>
          <w:szCs w:val="20"/>
        </w:rPr>
        <w:t xml:space="preserve"> LCG </w:t>
      </w:r>
      <w:r w:rsidR="003A70ED">
        <w:rPr>
          <w:sz w:val="20"/>
          <w:szCs w:val="20"/>
        </w:rPr>
        <w:t xml:space="preserve">that </w:t>
      </w:r>
      <w:r w:rsidR="00B8217B">
        <w:rPr>
          <w:sz w:val="20"/>
          <w:szCs w:val="20"/>
        </w:rPr>
        <w:t>includes</w:t>
      </w:r>
      <w:r w:rsidR="00EF23E3">
        <w:rPr>
          <w:sz w:val="20"/>
          <w:szCs w:val="20"/>
        </w:rPr>
        <w:t xml:space="preserve"> the LCH and </w:t>
      </w:r>
      <w:r w:rsidR="00F32F9C">
        <w:rPr>
          <w:sz w:val="20"/>
          <w:szCs w:val="20"/>
        </w:rPr>
        <w:t>possibl</w:t>
      </w:r>
      <w:r w:rsidR="00191FF1">
        <w:rPr>
          <w:sz w:val="20"/>
          <w:szCs w:val="20"/>
        </w:rPr>
        <w:t>y</w:t>
      </w:r>
      <w:r w:rsidR="00F32F9C">
        <w:rPr>
          <w:sz w:val="20"/>
          <w:szCs w:val="20"/>
        </w:rPr>
        <w:t xml:space="preserve"> other </w:t>
      </w:r>
      <w:r w:rsidR="00EF23E3">
        <w:rPr>
          <w:sz w:val="20"/>
          <w:szCs w:val="20"/>
        </w:rPr>
        <w:t>similar</w:t>
      </w:r>
      <w:r w:rsidR="00191FF1">
        <w:rPr>
          <w:sz w:val="20"/>
          <w:szCs w:val="20"/>
        </w:rPr>
        <w:t>ly configured</w:t>
      </w:r>
      <w:r w:rsidR="00EF23E3">
        <w:rPr>
          <w:sz w:val="20"/>
          <w:szCs w:val="20"/>
        </w:rPr>
        <w:t xml:space="preserve"> LCHs</w:t>
      </w:r>
      <w:r w:rsidR="00E233DD">
        <w:rPr>
          <w:sz w:val="20"/>
          <w:szCs w:val="20"/>
        </w:rPr>
        <w:t xml:space="preserve">, each enhanced BSR </w:t>
      </w:r>
      <w:r w:rsidR="00CF4557">
        <w:rPr>
          <w:sz w:val="20"/>
          <w:szCs w:val="20"/>
        </w:rPr>
        <w:t xml:space="preserve">including </w:t>
      </w:r>
      <w:r w:rsidR="00E86A57">
        <w:rPr>
          <w:sz w:val="20"/>
          <w:szCs w:val="20"/>
        </w:rPr>
        <w:t>N B</w:t>
      </w:r>
      <w:r w:rsidR="00E233DD">
        <w:rPr>
          <w:sz w:val="20"/>
          <w:szCs w:val="20"/>
        </w:rPr>
        <w:t>uffer Size fields</w:t>
      </w:r>
      <w:r w:rsidR="002A5D39">
        <w:rPr>
          <w:sz w:val="20"/>
          <w:szCs w:val="20"/>
        </w:rPr>
        <w:t xml:space="preserve"> for </w:t>
      </w:r>
      <w:r w:rsidR="00636673">
        <w:rPr>
          <w:sz w:val="20"/>
          <w:szCs w:val="20"/>
        </w:rPr>
        <w:t>the</w:t>
      </w:r>
      <w:r w:rsidR="002A5D39">
        <w:rPr>
          <w:sz w:val="20"/>
          <w:szCs w:val="20"/>
        </w:rPr>
        <w:t xml:space="preserve"> LCG</w:t>
      </w:r>
      <w:r w:rsidR="00E754AE">
        <w:rPr>
          <w:sz w:val="20"/>
          <w:szCs w:val="20"/>
        </w:rPr>
        <w:t xml:space="preserve">. </w:t>
      </w:r>
      <w:r w:rsidR="000259F2">
        <w:rPr>
          <w:sz w:val="20"/>
          <w:szCs w:val="20"/>
        </w:rPr>
        <w:t xml:space="preserve">The number N may be configured explicitly by </w:t>
      </w:r>
      <w:r w:rsidR="008944BD">
        <w:rPr>
          <w:sz w:val="20"/>
          <w:szCs w:val="20"/>
        </w:rPr>
        <w:t>RRC signaling</w:t>
      </w:r>
      <w:r w:rsidR="000259F2">
        <w:rPr>
          <w:sz w:val="20"/>
          <w:szCs w:val="20"/>
        </w:rPr>
        <w:t xml:space="preserve"> or </w:t>
      </w:r>
      <w:r w:rsidR="008944BD">
        <w:rPr>
          <w:sz w:val="20"/>
          <w:szCs w:val="20"/>
        </w:rPr>
        <w:t>be configured implicitly, e.g.,</w:t>
      </w:r>
      <w:r w:rsidR="00E86A57">
        <w:rPr>
          <w:sz w:val="20"/>
          <w:szCs w:val="20"/>
        </w:rPr>
        <w:t xml:space="preserve"> N</w:t>
      </w:r>
      <w:r w:rsidR="00DE2C40">
        <w:rPr>
          <w:sz w:val="20"/>
          <w:szCs w:val="20"/>
        </w:rPr>
        <w:t xml:space="preserve"> </w:t>
      </w:r>
      <w:r w:rsidR="002323C1">
        <w:rPr>
          <w:sz w:val="20"/>
          <w:szCs w:val="20"/>
        </w:rPr>
        <w:t>=</w:t>
      </w:r>
      <w:r w:rsidR="00DE2C40">
        <w:rPr>
          <w:sz w:val="20"/>
          <w:szCs w:val="20"/>
        </w:rPr>
        <w:t xml:space="preserve"> </w:t>
      </w:r>
      <w:bookmarkStart w:id="3" w:name="_Hlk131265932"/>
      <w:r w:rsidR="00E86A57">
        <w:rPr>
          <w:sz w:val="20"/>
          <w:szCs w:val="20"/>
        </w:rPr>
        <w:t>ceil(PSDB/</w:t>
      </w:r>
      <w:r w:rsidR="00A330F8">
        <w:rPr>
          <w:sz w:val="20"/>
          <w:szCs w:val="20"/>
        </w:rPr>
        <w:t>Traffic periodicity</w:t>
      </w:r>
      <w:r w:rsidR="00E86A57">
        <w:rPr>
          <w:sz w:val="20"/>
          <w:szCs w:val="20"/>
        </w:rPr>
        <w:t>)</w:t>
      </w:r>
      <w:bookmarkEnd w:id="3"/>
      <w:r w:rsidR="0061554E">
        <w:rPr>
          <w:sz w:val="20"/>
          <w:szCs w:val="20"/>
        </w:rPr>
        <w:t xml:space="preserve">, where </w:t>
      </w:r>
      <w:r w:rsidR="00711364">
        <w:rPr>
          <w:sz w:val="20"/>
          <w:szCs w:val="20"/>
        </w:rPr>
        <w:t>t</w:t>
      </w:r>
      <w:r w:rsidR="0061554E" w:rsidRPr="0061554E">
        <w:rPr>
          <w:sz w:val="20"/>
          <w:szCs w:val="20"/>
        </w:rPr>
        <w:t>he ceil(</w:t>
      </w:r>
      <w:r w:rsidR="0061554E">
        <w:rPr>
          <w:sz w:val="20"/>
          <w:szCs w:val="20"/>
        </w:rPr>
        <w:t>x</w:t>
      </w:r>
      <w:r w:rsidR="0061554E" w:rsidRPr="0061554E">
        <w:rPr>
          <w:sz w:val="20"/>
          <w:szCs w:val="20"/>
        </w:rPr>
        <w:t xml:space="preserve">) function </w:t>
      </w:r>
      <w:r w:rsidR="0061554E">
        <w:rPr>
          <w:sz w:val="20"/>
          <w:szCs w:val="20"/>
        </w:rPr>
        <w:t>produce</w:t>
      </w:r>
      <w:r w:rsidR="0061554E" w:rsidRPr="0061554E">
        <w:rPr>
          <w:sz w:val="20"/>
          <w:szCs w:val="20"/>
        </w:rPr>
        <w:t>s the smallest integer that is greater than or equal to x</w:t>
      </w:r>
      <w:r w:rsidR="0061554E">
        <w:rPr>
          <w:sz w:val="20"/>
          <w:szCs w:val="20"/>
        </w:rPr>
        <w:t>.</w:t>
      </w:r>
    </w:p>
    <w:p w14:paraId="1554007F" w14:textId="120F6D82" w:rsidR="00EE25CF" w:rsidRDefault="00014881" w:rsidP="00E47DFA">
      <w:pPr>
        <w:rPr>
          <w:b/>
          <w:bCs/>
          <w:sz w:val="20"/>
          <w:szCs w:val="20"/>
        </w:rPr>
      </w:pPr>
      <w:r w:rsidRPr="00470FD6">
        <w:rPr>
          <w:b/>
          <w:bCs/>
          <w:sz w:val="20"/>
          <w:szCs w:val="20"/>
        </w:rPr>
        <w:t xml:space="preserve">Proposal 5. </w:t>
      </w:r>
      <w:r w:rsidR="006206BF">
        <w:rPr>
          <w:b/>
          <w:bCs/>
          <w:sz w:val="20"/>
          <w:szCs w:val="20"/>
        </w:rPr>
        <w:t>The e</w:t>
      </w:r>
      <w:r w:rsidR="00EE25CF">
        <w:rPr>
          <w:b/>
          <w:bCs/>
          <w:sz w:val="20"/>
          <w:szCs w:val="20"/>
        </w:rPr>
        <w:t xml:space="preserve">nhanced BSR may include multiple Buffer Size fields </w:t>
      </w:r>
      <w:r w:rsidR="00225FEF">
        <w:rPr>
          <w:b/>
          <w:bCs/>
          <w:sz w:val="20"/>
          <w:szCs w:val="20"/>
        </w:rPr>
        <w:t>for a</w:t>
      </w:r>
      <w:r w:rsidR="00B33CFF">
        <w:rPr>
          <w:b/>
          <w:bCs/>
          <w:sz w:val="20"/>
          <w:szCs w:val="20"/>
        </w:rPr>
        <w:t>n</w:t>
      </w:r>
      <w:r w:rsidR="00225FEF">
        <w:rPr>
          <w:b/>
          <w:bCs/>
          <w:sz w:val="20"/>
          <w:szCs w:val="20"/>
        </w:rPr>
        <w:t xml:space="preserve"> LCG </w:t>
      </w:r>
      <w:r w:rsidR="0023638A">
        <w:rPr>
          <w:b/>
          <w:bCs/>
          <w:sz w:val="20"/>
          <w:szCs w:val="20"/>
        </w:rPr>
        <w:t>to</w:t>
      </w:r>
      <w:r w:rsidR="00EE25CF">
        <w:rPr>
          <w:b/>
          <w:bCs/>
          <w:sz w:val="20"/>
          <w:szCs w:val="20"/>
        </w:rPr>
        <w:t xml:space="preserve"> </w:t>
      </w:r>
      <w:r w:rsidR="00B33CFF">
        <w:rPr>
          <w:b/>
          <w:bCs/>
          <w:sz w:val="20"/>
          <w:szCs w:val="20"/>
        </w:rPr>
        <w:t xml:space="preserve">separately </w:t>
      </w:r>
      <w:r w:rsidR="0056759F" w:rsidRPr="0056759F">
        <w:rPr>
          <w:b/>
          <w:bCs/>
          <w:sz w:val="20"/>
          <w:szCs w:val="20"/>
        </w:rPr>
        <w:t>report the data volume</w:t>
      </w:r>
      <w:r w:rsidR="003D0511">
        <w:rPr>
          <w:b/>
          <w:bCs/>
          <w:sz w:val="20"/>
          <w:szCs w:val="20"/>
        </w:rPr>
        <w:t>s</w:t>
      </w:r>
      <w:r w:rsidR="0056759F" w:rsidRPr="0056759F">
        <w:rPr>
          <w:b/>
          <w:bCs/>
          <w:sz w:val="20"/>
          <w:szCs w:val="20"/>
        </w:rPr>
        <w:t xml:space="preserve"> </w:t>
      </w:r>
      <w:r w:rsidR="0023638A">
        <w:rPr>
          <w:b/>
          <w:bCs/>
          <w:sz w:val="20"/>
          <w:szCs w:val="20"/>
        </w:rPr>
        <w:t xml:space="preserve">of </w:t>
      </w:r>
      <w:r w:rsidR="003D0511">
        <w:rPr>
          <w:b/>
          <w:bCs/>
          <w:sz w:val="20"/>
          <w:szCs w:val="20"/>
        </w:rPr>
        <w:t xml:space="preserve">contiguous </w:t>
      </w:r>
      <w:r w:rsidR="0056759F" w:rsidRPr="0056759F">
        <w:rPr>
          <w:b/>
          <w:bCs/>
          <w:sz w:val="20"/>
          <w:szCs w:val="20"/>
        </w:rPr>
        <w:t>data burst</w:t>
      </w:r>
      <w:r w:rsidR="003D0511">
        <w:rPr>
          <w:b/>
          <w:bCs/>
          <w:sz w:val="20"/>
          <w:szCs w:val="20"/>
        </w:rPr>
        <w:t>s</w:t>
      </w:r>
      <w:r w:rsidR="0023638A">
        <w:rPr>
          <w:b/>
          <w:bCs/>
          <w:sz w:val="20"/>
          <w:szCs w:val="20"/>
        </w:rPr>
        <w:t xml:space="preserve"> </w:t>
      </w:r>
      <w:r w:rsidR="00FB6554">
        <w:rPr>
          <w:b/>
          <w:bCs/>
          <w:sz w:val="20"/>
          <w:szCs w:val="20"/>
        </w:rPr>
        <w:t>arrived at the LCG</w:t>
      </w:r>
      <w:r w:rsidR="0056759F" w:rsidRPr="0056759F">
        <w:rPr>
          <w:b/>
          <w:bCs/>
          <w:sz w:val="20"/>
          <w:szCs w:val="20"/>
        </w:rPr>
        <w:t>.</w:t>
      </w:r>
    </w:p>
    <w:p w14:paraId="44A86562" w14:textId="11A141BF" w:rsidR="00566E32" w:rsidRDefault="00566E32" w:rsidP="00E47DFA">
      <w:pPr>
        <w:rPr>
          <w:b/>
          <w:bCs/>
          <w:sz w:val="20"/>
          <w:szCs w:val="20"/>
        </w:rPr>
      </w:pPr>
      <w:r>
        <w:rPr>
          <w:b/>
          <w:bCs/>
          <w:sz w:val="20"/>
          <w:szCs w:val="20"/>
        </w:rPr>
        <w:t xml:space="preserve">Proposal 6. </w:t>
      </w:r>
      <w:r w:rsidR="006E1351">
        <w:rPr>
          <w:b/>
          <w:bCs/>
          <w:sz w:val="20"/>
          <w:szCs w:val="20"/>
        </w:rPr>
        <w:t xml:space="preserve">RAN2 </w:t>
      </w:r>
      <w:r w:rsidR="00C00E20">
        <w:rPr>
          <w:b/>
          <w:bCs/>
          <w:sz w:val="20"/>
          <w:szCs w:val="20"/>
        </w:rPr>
        <w:t xml:space="preserve">further </w:t>
      </w:r>
      <w:r w:rsidR="006E1351">
        <w:rPr>
          <w:b/>
          <w:bCs/>
          <w:sz w:val="20"/>
          <w:szCs w:val="20"/>
        </w:rPr>
        <w:t xml:space="preserve">consider </w:t>
      </w:r>
      <w:r w:rsidR="00AE4B0F">
        <w:rPr>
          <w:b/>
          <w:bCs/>
          <w:sz w:val="20"/>
          <w:szCs w:val="20"/>
        </w:rPr>
        <w:t>whether t</w:t>
      </w:r>
      <w:r>
        <w:rPr>
          <w:b/>
          <w:bCs/>
          <w:sz w:val="20"/>
          <w:szCs w:val="20"/>
        </w:rPr>
        <w:t xml:space="preserve">he number of Buffer Size fields </w:t>
      </w:r>
      <w:r w:rsidR="00FD6F00">
        <w:rPr>
          <w:b/>
          <w:bCs/>
          <w:sz w:val="20"/>
          <w:szCs w:val="20"/>
        </w:rPr>
        <w:t xml:space="preserve">for </w:t>
      </w:r>
      <w:r w:rsidR="00601385">
        <w:rPr>
          <w:b/>
          <w:bCs/>
          <w:sz w:val="20"/>
          <w:szCs w:val="20"/>
        </w:rPr>
        <w:t>one</w:t>
      </w:r>
      <w:r w:rsidR="00FD6F00">
        <w:rPr>
          <w:b/>
          <w:bCs/>
          <w:sz w:val="20"/>
          <w:szCs w:val="20"/>
        </w:rPr>
        <w:t xml:space="preserve"> LCG </w:t>
      </w:r>
      <w:r>
        <w:rPr>
          <w:b/>
          <w:bCs/>
          <w:sz w:val="20"/>
          <w:szCs w:val="20"/>
        </w:rPr>
        <w:t xml:space="preserve">in the enhanced BSR </w:t>
      </w:r>
      <w:r w:rsidR="00AF5E20">
        <w:rPr>
          <w:b/>
          <w:bCs/>
          <w:sz w:val="20"/>
          <w:szCs w:val="20"/>
        </w:rPr>
        <w:t>be</w:t>
      </w:r>
      <w:r w:rsidR="00AE4B0F">
        <w:rPr>
          <w:b/>
          <w:bCs/>
          <w:sz w:val="20"/>
          <w:szCs w:val="20"/>
        </w:rPr>
        <w:t xml:space="preserve"> configured explicitly by RRC signaling or be configured </w:t>
      </w:r>
      <w:r w:rsidR="008128FF">
        <w:rPr>
          <w:b/>
          <w:bCs/>
          <w:sz w:val="20"/>
          <w:szCs w:val="20"/>
        </w:rPr>
        <w:t>implicitly,</w:t>
      </w:r>
      <w:r>
        <w:rPr>
          <w:b/>
          <w:bCs/>
          <w:sz w:val="20"/>
          <w:szCs w:val="20"/>
        </w:rPr>
        <w:t xml:space="preserve"> </w:t>
      </w:r>
      <w:r w:rsidR="008128FF">
        <w:rPr>
          <w:b/>
          <w:bCs/>
          <w:sz w:val="20"/>
          <w:szCs w:val="20"/>
        </w:rPr>
        <w:t xml:space="preserve">e.g., </w:t>
      </w:r>
      <w:r w:rsidR="00AF5E20">
        <w:rPr>
          <w:b/>
          <w:bCs/>
          <w:sz w:val="20"/>
          <w:szCs w:val="20"/>
        </w:rPr>
        <w:t xml:space="preserve">equal to </w:t>
      </w:r>
      <w:r w:rsidR="00AF5E20" w:rsidRPr="00AF5E20">
        <w:rPr>
          <w:b/>
          <w:bCs/>
          <w:sz w:val="20"/>
          <w:szCs w:val="20"/>
        </w:rPr>
        <w:t>ceil(PSDB/</w:t>
      </w:r>
      <w:r w:rsidR="003D6824" w:rsidRPr="00AF5E20">
        <w:rPr>
          <w:b/>
          <w:bCs/>
          <w:sz w:val="20"/>
          <w:szCs w:val="20"/>
        </w:rPr>
        <w:t>Traffic periodicity</w:t>
      </w:r>
      <w:r w:rsidR="00AF5E20" w:rsidRPr="00AF5E20">
        <w:rPr>
          <w:b/>
          <w:bCs/>
          <w:sz w:val="20"/>
          <w:szCs w:val="20"/>
        </w:rPr>
        <w:t>)</w:t>
      </w:r>
      <w:r w:rsidR="008128FF">
        <w:rPr>
          <w:b/>
          <w:bCs/>
          <w:sz w:val="20"/>
          <w:szCs w:val="20"/>
        </w:rPr>
        <w:t>.</w:t>
      </w:r>
    </w:p>
    <w:p w14:paraId="35CAF214" w14:textId="7297A659" w:rsidR="00211288" w:rsidRDefault="00D80F7E" w:rsidP="00211288">
      <w:pPr>
        <w:rPr>
          <w:sz w:val="20"/>
          <w:szCs w:val="20"/>
        </w:rPr>
      </w:pPr>
      <w:r>
        <w:rPr>
          <w:sz w:val="20"/>
          <w:szCs w:val="20"/>
        </w:rPr>
        <w:t>R</w:t>
      </w:r>
      <w:r w:rsidR="00BB1480">
        <w:rPr>
          <w:sz w:val="20"/>
          <w:szCs w:val="20"/>
        </w:rPr>
        <w:t>e</w:t>
      </w:r>
      <w:r>
        <w:rPr>
          <w:sz w:val="20"/>
          <w:szCs w:val="20"/>
        </w:rPr>
        <w:t>porting the data volume on a per data burst basis</w:t>
      </w:r>
      <w:r w:rsidR="00211288">
        <w:rPr>
          <w:sz w:val="20"/>
          <w:szCs w:val="20"/>
        </w:rPr>
        <w:t xml:space="preserve"> requires that </w:t>
      </w:r>
      <w:r w:rsidR="00CF4F8D">
        <w:rPr>
          <w:sz w:val="20"/>
          <w:szCs w:val="20"/>
        </w:rPr>
        <w:t xml:space="preserve">the UE </w:t>
      </w:r>
      <w:r w:rsidR="003E2E7B">
        <w:rPr>
          <w:sz w:val="20"/>
          <w:szCs w:val="20"/>
        </w:rPr>
        <w:t>supports</w:t>
      </w:r>
      <w:r w:rsidR="00CF4F8D">
        <w:rPr>
          <w:sz w:val="20"/>
          <w:szCs w:val="20"/>
        </w:rPr>
        <w:t xml:space="preserve"> calculating </w:t>
      </w:r>
      <w:r w:rsidR="00211288">
        <w:rPr>
          <w:sz w:val="20"/>
          <w:szCs w:val="20"/>
        </w:rPr>
        <w:t>the data volume on a per data burst basis</w:t>
      </w:r>
      <w:r w:rsidR="00CF4F8D">
        <w:rPr>
          <w:sz w:val="20"/>
          <w:szCs w:val="20"/>
        </w:rPr>
        <w:t xml:space="preserve"> for DRB</w:t>
      </w:r>
      <w:r w:rsidR="00C40A25">
        <w:rPr>
          <w:sz w:val="20"/>
          <w:szCs w:val="20"/>
        </w:rPr>
        <w:t>(</w:t>
      </w:r>
      <w:r w:rsidR="00EC70ED">
        <w:rPr>
          <w:sz w:val="20"/>
          <w:szCs w:val="20"/>
        </w:rPr>
        <w:t>s</w:t>
      </w:r>
      <w:r w:rsidR="00C40A25">
        <w:rPr>
          <w:sz w:val="20"/>
          <w:szCs w:val="20"/>
        </w:rPr>
        <w:t>)</w:t>
      </w:r>
      <w:r w:rsidR="00CF4F8D">
        <w:rPr>
          <w:sz w:val="20"/>
          <w:szCs w:val="20"/>
        </w:rPr>
        <w:t xml:space="preserve"> configured to</w:t>
      </w:r>
      <w:r w:rsidR="00BD531E">
        <w:rPr>
          <w:sz w:val="20"/>
          <w:szCs w:val="20"/>
        </w:rPr>
        <w:t xml:space="preserve"> support the transfer of PDU Sets</w:t>
      </w:r>
      <w:r w:rsidR="00211288">
        <w:rPr>
          <w:sz w:val="20"/>
          <w:szCs w:val="20"/>
        </w:rPr>
        <w:t xml:space="preserve">. </w:t>
      </w:r>
    </w:p>
    <w:p w14:paraId="1B98697C" w14:textId="011529CE" w:rsidR="00E47DFA" w:rsidRPr="00470FD6" w:rsidRDefault="00EC70ED" w:rsidP="00E47DFA">
      <w:pPr>
        <w:rPr>
          <w:b/>
          <w:bCs/>
          <w:sz w:val="20"/>
          <w:szCs w:val="20"/>
        </w:rPr>
      </w:pPr>
      <w:r>
        <w:rPr>
          <w:b/>
          <w:bCs/>
          <w:sz w:val="20"/>
          <w:szCs w:val="20"/>
        </w:rPr>
        <w:t>Proposal 7. XR UE</w:t>
      </w:r>
      <w:r w:rsidR="003445D4">
        <w:rPr>
          <w:b/>
          <w:bCs/>
          <w:sz w:val="20"/>
          <w:szCs w:val="20"/>
        </w:rPr>
        <w:t>s</w:t>
      </w:r>
      <w:r>
        <w:rPr>
          <w:b/>
          <w:bCs/>
          <w:sz w:val="20"/>
          <w:szCs w:val="20"/>
        </w:rPr>
        <w:t xml:space="preserve"> support d</w:t>
      </w:r>
      <w:r w:rsidR="00014881" w:rsidRPr="00470FD6">
        <w:rPr>
          <w:b/>
          <w:bCs/>
          <w:sz w:val="20"/>
          <w:szCs w:val="20"/>
        </w:rPr>
        <w:t xml:space="preserve">ata volume calculation </w:t>
      </w:r>
      <w:r w:rsidR="00953074">
        <w:rPr>
          <w:b/>
          <w:bCs/>
          <w:sz w:val="20"/>
          <w:szCs w:val="20"/>
        </w:rPr>
        <w:t>o</w:t>
      </w:r>
      <w:r w:rsidR="00014881" w:rsidRPr="00470FD6">
        <w:rPr>
          <w:b/>
          <w:bCs/>
          <w:sz w:val="20"/>
          <w:szCs w:val="20"/>
        </w:rPr>
        <w:t>n a per data burst basis.</w:t>
      </w:r>
    </w:p>
    <w:p w14:paraId="4BED0188" w14:textId="6E861E25" w:rsidR="00FD45C8" w:rsidRDefault="002020E5" w:rsidP="0079095E">
      <w:pPr>
        <w:pStyle w:val="Heading2"/>
      </w:pPr>
      <w:r>
        <w:t>On delay information</w:t>
      </w:r>
    </w:p>
    <w:p w14:paraId="3E6CC23D" w14:textId="597B0AEE" w:rsidR="00175ACC" w:rsidRDefault="00DB62DB" w:rsidP="00692C87">
      <w:pPr>
        <w:rPr>
          <w:sz w:val="20"/>
          <w:szCs w:val="20"/>
        </w:rPr>
      </w:pPr>
      <w:r>
        <w:rPr>
          <w:sz w:val="20"/>
          <w:szCs w:val="20"/>
        </w:rPr>
        <w:t>Delay information includes stati</w:t>
      </w:r>
      <w:r w:rsidR="004A3902">
        <w:rPr>
          <w:sz w:val="20"/>
          <w:szCs w:val="20"/>
        </w:rPr>
        <w:t>c</w:t>
      </w:r>
      <w:r>
        <w:rPr>
          <w:sz w:val="20"/>
          <w:szCs w:val="20"/>
        </w:rPr>
        <w:t xml:space="preserve"> delay information, such as the PDB or PSDB, and dynamic delay information, such as a remaining time until a deadline for delivery.</w:t>
      </w:r>
      <w:r w:rsidR="008D5CAC">
        <w:rPr>
          <w:sz w:val="20"/>
          <w:szCs w:val="20"/>
        </w:rPr>
        <w:t xml:space="preserve"> </w:t>
      </w:r>
      <w:r w:rsidR="00A9677D">
        <w:rPr>
          <w:sz w:val="20"/>
          <w:szCs w:val="20"/>
        </w:rPr>
        <w:t xml:space="preserve">The </w:t>
      </w:r>
      <w:r>
        <w:rPr>
          <w:sz w:val="20"/>
          <w:szCs w:val="20"/>
        </w:rPr>
        <w:t>PD</w:t>
      </w:r>
      <w:r w:rsidR="00B80F55">
        <w:rPr>
          <w:sz w:val="20"/>
          <w:szCs w:val="20"/>
        </w:rPr>
        <w:t>B/</w:t>
      </w:r>
      <w:r>
        <w:rPr>
          <w:sz w:val="20"/>
          <w:szCs w:val="20"/>
        </w:rPr>
        <w:t xml:space="preserve">PSDB </w:t>
      </w:r>
      <w:r w:rsidR="00C4018B">
        <w:rPr>
          <w:sz w:val="20"/>
          <w:szCs w:val="20"/>
        </w:rPr>
        <w:t xml:space="preserve">is known to </w:t>
      </w:r>
      <w:r>
        <w:rPr>
          <w:sz w:val="20"/>
          <w:szCs w:val="20"/>
        </w:rPr>
        <w:t>the gNB</w:t>
      </w:r>
      <w:r w:rsidR="00C4018B">
        <w:rPr>
          <w:sz w:val="20"/>
          <w:szCs w:val="20"/>
        </w:rPr>
        <w:t xml:space="preserve">. </w:t>
      </w:r>
      <w:r w:rsidR="00F02ACE">
        <w:rPr>
          <w:sz w:val="20"/>
          <w:szCs w:val="20"/>
        </w:rPr>
        <w:t>What the UE</w:t>
      </w:r>
      <w:r w:rsidR="00944BCE">
        <w:rPr>
          <w:sz w:val="20"/>
          <w:szCs w:val="20"/>
        </w:rPr>
        <w:t xml:space="preserve"> can</w:t>
      </w:r>
      <w:r w:rsidR="00F02ACE">
        <w:rPr>
          <w:sz w:val="20"/>
          <w:szCs w:val="20"/>
        </w:rPr>
        <w:t xml:space="preserve"> report</w:t>
      </w:r>
      <w:r w:rsidR="008D5CAC">
        <w:rPr>
          <w:sz w:val="20"/>
          <w:szCs w:val="20"/>
        </w:rPr>
        <w:t>, for the benefit of the gNB’s scheduling, is the remaining time</w:t>
      </w:r>
      <w:r w:rsidR="00FE26D7">
        <w:rPr>
          <w:sz w:val="20"/>
          <w:szCs w:val="20"/>
        </w:rPr>
        <w:t xml:space="preserve"> of the reported data volume</w:t>
      </w:r>
      <w:r w:rsidR="00F500BF">
        <w:rPr>
          <w:sz w:val="20"/>
          <w:szCs w:val="20"/>
        </w:rPr>
        <w:t xml:space="preserve"> until the </w:t>
      </w:r>
      <w:r w:rsidR="00506CF1">
        <w:rPr>
          <w:sz w:val="20"/>
          <w:szCs w:val="20"/>
        </w:rPr>
        <w:t>deadline for delivery</w:t>
      </w:r>
      <w:r w:rsidR="00E35C8E">
        <w:rPr>
          <w:sz w:val="20"/>
          <w:szCs w:val="20"/>
        </w:rPr>
        <w:t>, where</w:t>
      </w:r>
      <w:r w:rsidR="0072682E">
        <w:rPr>
          <w:sz w:val="20"/>
          <w:szCs w:val="20"/>
        </w:rPr>
        <w:t xml:space="preserve"> </w:t>
      </w:r>
      <w:r w:rsidR="00E35C8E">
        <w:rPr>
          <w:sz w:val="20"/>
          <w:szCs w:val="20"/>
        </w:rPr>
        <w:t>t</w:t>
      </w:r>
      <w:r w:rsidR="000051B1">
        <w:rPr>
          <w:sz w:val="20"/>
          <w:szCs w:val="20"/>
        </w:rPr>
        <w:t xml:space="preserve">he deadline for delivery may be defined as </w:t>
      </w:r>
      <w:r w:rsidR="00536312">
        <w:rPr>
          <w:sz w:val="20"/>
          <w:szCs w:val="20"/>
        </w:rPr>
        <w:t>the</w:t>
      </w:r>
      <w:r w:rsidR="000051B1">
        <w:rPr>
          <w:sz w:val="20"/>
          <w:szCs w:val="20"/>
        </w:rPr>
        <w:t xml:space="preserve"> nominal burst arrival time</w:t>
      </w:r>
      <w:r w:rsidR="000047E7">
        <w:rPr>
          <w:sz w:val="20"/>
          <w:szCs w:val="20"/>
        </w:rPr>
        <w:t xml:space="preserve"> plus the PSDB</w:t>
      </w:r>
      <w:r w:rsidR="00746311">
        <w:rPr>
          <w:sz w:val="20"/>
          <w:szCs w:val="20"/>
        </w:rPr>
        <w:t>.</w:t>
      </w:r>
      <w:r w:rsidR="000047E7">
        <w:rPr>
          <w:sz w:val="20"/>
          <w:szCs w:val="20"/>
        </w:rPr>
        <w:t xml:space="preserve"> </w:t>
      </w:r>
    </w:p>
    <w:p w14:paraId="095E46F3" w14:textId="326D9918" w:rsidR="00BE4574" w:rsidRDefault="00BE4574" w:rsidP="00692C87">
      <w:pPr>
        <w:rPr>
          <w:sz w:val="20"/>
          <w:szCs w:val="20"/>
        </w:rPr>
      </w:pPr>
      <w:r>
        <w:rPr>
          <w:sz w:val="20"/>
          <w:szCs w:val="20"/>
        </w:rPr>
        <w:t xml:space="preserve">A simple </w:t>
      </w:r>
      <w:r w:rsidRPr="00BE4574">
        <w:rPr>
          <w:sz w:val="20"/>
          <w:szCs w:val="20"/>
        </w:rPr>
        <w:t xml:space="preserve">way for indicating </w:t>
      </w:r>
      <w:r w:rsidR="008F593B">
        <w:rPr>
          <w:sz w:val="20"/>
          <w:szCs w:val="20"/>
        </w:rPr>
        <w:t xml:space="preserve">the </w:t>
      </w:r>
      <w:r w:rsidRPr="00BE4574">
        <w:rPr>
          <w:sz w:val="20"/>
          <w:szCs w:val="20"/>
        </w:rPr>
        <w:t xml:space="preserve">remaining time </w:t>
      </w:r>
      <w:r w:rsidR="004A3902">
        <w:rPr>
          <w:sz w:val="20"/>
          <w:szCs w:val="20"/>
        </w:rPr>
        <w:t xml:space="preserve">information </w:t>
      </w:r>
      <w:r w:rsidRPr="00BE4574">
        <w:rPr>
          <w:sz w:val="20"/>
          <w:szCs w:val="20"/>
        </w:rPr>
        <w:t xml:space="preserve">is to include a </w:t>
      </w:r>
      <w:r w:rsidR="00EB1A87">
        <w:rPr>
          <w:sz w:val="20"/>
          <w:szCs w:val="20"/>
        </w:rPr>
        <w:t>R</w:t>
      </w:r>
      <w:r w:rsidRPr="00BE4574">
        <w:rPr>
          <w:sz w:val="20"/>
          <w:szCs w:val="20"/>
        </w:rPr>
        <w:t xml:space="preserve">emaining </w:t>
      </w:r>
      <w:r w:rsidR="00EB1A87">
        <w:rPr>
          <w:sz w:val="20"/>
          <w:szCs w:val="20"/>
        </w:rPr>
        <w:t>T</w:t>
      </w:r>
      <w:r w:rsidRPr="00BE4574">
        <w:rPr>
          <w:sz w:val="20"/>
          <w:szCs w:val="20"/>
        </w:rPr>
        <w:t xml:space="preserve">ime field </w:t>
      </w:r>
      <w:r w:rsidR="00A205A4">
        <w:rPr>
          <w:sz w:val="20"/>
          <w:szCs w:val="20"/>
        </w:rPr>
        <w:t xml:space="preserve">in the </w:t>
      </w:r>
      <w:r w:rsidR="00EB1A87">
        <w:rPr>
          <w:sz w:val="20"/>
          <w:szCs w:val="20"/>
        </w:rPr>
        <w:t xml:space="preserve">enhanced </w:t>
      </w:r>
      <w:r w:rsidR="00A205A4">
        <w:rPr>
          <w:sz w:val="20"/>
          <w:szCs w:val="20"/>
        </w:rPr>
        <w:t xml:space="preserve">BSR </w:t>
      </w:r>
      <w:r w:rsidRPr="00BE4574">
        <w:rPr>
          <w:sz w:val="20"/>
          <w:szCs w:val="20"/>
        </w:rPr>
        <w:t xml:space="preserve">for each </w:t>
      </w:r>
      <w:r w:rsidR="00A205A4">
        <w:rPr>
          <w:sz w:val="20"/>
          <w:szCs w:val="20"/>
        </w:rPr>
        <w:t>data burst being reported</w:t>
      </w:r>
      <w:r w:rsidR="004A3902">
        <w:rPr>
          <w:sz w:val="20"/>
          <w:szCs w:val="20"/>
        </w:rPr>
        <w:t>, indicating the remaining time for the corresponding data burst</w:t>
      </w:r>
      <w:r w:rsidR="00A205A4">
        <w:rPr>
          <w:sz w:val="20"/>
          <w:szCs w:val="20"/>
        </w:rPr>
        <w:t xml:space="preserve">. However, </w:t>
      </w:r>
      <w:r w:rsidR="004A3902">
        <w:rPr>
          <w:sz w:val="20"/>
          <w:szCs w:val="20"/>
        </w:rPr>
        <w:t>that will</w:t>
      </w:r>
      <w:r w:rsidR="00A205A4">
        <w:rPr>
          <w:sz w:val="20"/>
          <w:szCs w:val="20"/>
        </w:rPr>
        <w:t xml:space="preserve"> increase the signaling overhead. Considering that </w:t>
      </w:r>
      <w:r w:rsidR="00F01400">
        <w:rPr>
          <w:sz w:val="20"/>
          <w:szCs w:val="20"/>
        </w:rPr>
        <w:t xml:space="preserve">two </w:t>
      </w:r>
      <w:r w:rsidR="00A205A4">
        <w:rPr>
          <w:sz w:val="20"/>
          <w:szCs w:val="20"/>
        </w:rPr>
        <w:t>con</w:t>
      </w:r>
      <w:r w:rsidR="00046112">
        <w:rPr>
          <w:sz w:val="20"/>
          <w:szCs w:val="20"/>
        </w:rPr>
        <w:t>tiguous</w:t>
      </w:r>
      <w:r w:rsidR="00A205A4">
        <w:rPr>
          <w:sz w:val="20"/>
          <w:szCs w:val="20"/>
        </w:rPr>
        <w:t xml:space="preserve">ly arrived data bursts of </w:t>
      </w:r>
      <w:r w:rsidR="00046112">
        <w:rPr>
          <w:sz w:val="20"/>
          <w:szCs w:val="20"/>
        </w:rPr>
        <w:t>the</w:t>
      </w:r>
      <w:r w:rsidR="00A205A4">
        <w:rPr>
          <w:sz w:val="20"/>
          <w:szCs w:val="20"/>
        </w:rPr>
        <w:t xml:space="preserve"> same XR </w:t>
      </w:r>
      <w:r w:rsidR="00046112">
        <w:rPr>
          <w:sz w:val="20"/>
          <w:szCs w:val="20"/>
        </w:rPr>
        <w:t>QoS flow</w:t>
      </w:r>
      <w:r w:rsidR="00A205A4">
        <w:rPr>
          <w:sz w:val="20"/>
          <w:szCs w:val="20"/>
        </w:rPr>
        <w:t xml:space="preserve"> are nom</w:t>
      </w:r>
      <w:r w:rsidR="008922FD">
        <w:rPr>
          <w:sz w:val="20"/>
          <w:szCs w:val="20"/>
        </w:rPr>
        <w:t>in</w:t>
      </w:r>
      <w:r w:rsidR="00A205A4">
        <w:rPr>
          <w:sz w:val="20"/>
          <w:szCs w:val="20"/>
        </w:rPr>
        <w:t>ally separated by one traffic period</w:t>
      </w:r>
      <w:r w:rsidR="004A3902">
        <w:rPr>
          <w:sz w:val="20"/>
          <w:szCs w:val="20"/>
        </w:rPr>
        <w:t xml:space="preserve"> when they arrive at the same </w:t>
      </w:r>
      <w:r w:rsidR="003D4D94">
        <w:rPr>
          <w:sz w:val="20"/>
          <w:szCs w:val="20"/>
        </w:rPr>
        <w:t>LCH</w:t>
      </w:r>
      <w:r w:rsidR="004A3902">
        <w:rPr>
          <w:sz w:val="20"/>
          <w:szCs w:val="20"/>
        </w:rPr>
        <w:t xml:space="preserve">, if </w:t>
      </w:r>
      <w:r w:rsidR="001B63C4">
        <w:rPr>
          <w:sz w:val="20"/>
          <w:szCs w:val="20"/>
        </w:rPr>
        <w:t xml:space="preserve">the </w:t>
      </w:r>
      <w:r w:rsidR="004A3902">
        <w:rPr>
          <w:sz w:val="20"/>
          <w:szCs w:val="20"/>
        </w:rPr>
        <w:t>remaining time information is explicit</w:t>
      </w:r>
      <w:r w:rsidR="00CC5844">
        <w:rPr>
          <w:sz w:val="20"/>
          <w:szCs w:val="20"/>
        </w:rPr>
        <w:t>ly</w:t>
      </w:r>
      <w:r w:rsidR="004A3902">
        <w:rPr>
          <w:sz w:val="20"/>
          <w:szCs w:val="20"/>
        </w:rPr>
        <w:t xml:space="preserve"> indicated, </w:t>
      </w:r>
      <w:r w:rsidR="001B63C4">
        <w:rPr>
          <w:sz w:val="20"/>
          <w:szCs w:val="20"/>
        </w:rPr>
        <w:t>only</w:t>
      </w:r>
      <w:r w:rsidR="004A3902">
        <w:rPr>
          <w:sz w:val="20"/>
          <w:szCs w:val="20"/>
        </w:rPr>
        <w:t xml:space="preserve"> one remaining time </w:t>
      </w:r>
      <w:r w:rsidR="001B63C4">
        <w:rPr>
          <w:sz w:val="20"/>
          <w:szCs w:val="20"/>
        </w:rPr>
        <w:t>needs to</w:t>
      </w:r>
      <w:r w:rsidR="004A3902">
        <w:rPr>
          <w:sz w:val="20"/>
          <w:szCs w:val="20"/>
        </w:rPr>
        <w:t xml:space="preserve"> </w:t>
      </w:r>
      <w:r w:rsidR="001B63C4">
        <w:rPr>
          <w:sz w:val="20"/>
          <w:szCs w:val="20"/>
        </w:rPr>
        <w:t xml:space="preserve">be </w:t>
      </w:r>
      <w:r w:rsidR="004A3902">
        <w:rPr>
          <w:sz w:val="20"/>
          <w:szCs w:val="20"/>
        </w:rPr>
        <w:t xml:space="preserve">explicitly indicated. For example, only the remaining time of the earliest </w:t>
      </w:r>
      <w:r w:rsidR="00562B92">
        <w:rPr>
          <w:sz w:val="20"/>
          <w:szCs w:val="20"/>
        </w:rPr>
        <w:t xml:space="preserve">non-empty </w:t>
      </w:r>
      <w:r w:rsidR="004A3902">
        <w:rPr>
          <w:sz w:val="20"/>
          <w:szCs w:val="20"/>
        </w:rPr>
        <w:t xml:space="preserve">data burst, which is referred to as the first remaining time, is reported in the </w:t>
      </w:r>
      <w:r w:rsidR="000F44E5">
        <w:rPr>
          <w:sz w:val="20"/>
          <w:szCs w:val="20"/>
        </w:rPr>
        <w:t xml:space="preserve">enhanced </w:t>
      </w:r>
      <w:r w:rsidR="004A3902">
        <w:rPr>
          <w:sz w:val="20"/>
          <w:szCs w:val="20"/>
        </w:rPr>
        <w:t>BSR. The remaining time of the other data bursts being reported can be derived by the gNB based on the</w:t>
      </w:r>
      <w:r w:rsidR="00992814">
        <w:rPr>
          <w:sz w:val="20"/>
          <w:szCs w:val="20"/>
        </w:rPr>
        <w:t xml:space="preserve"> first remaining time and the temporal relationship </w:t>
      </w:r>
      <w:r w:rsidR="00FA7538">
        <w:rPr>
          <w:sz w:val="20"/>
          <w:szCs w:val="20"/>
        </w:rPr>
        <w:t xml:space="preserve">between </w:t>
      </w:r>
      <w:r w:rsidR="00BE0692">
        <w:rPr>
          <w:sz w:val="20"/>
          <w:szCs w:val="20"/>
        </w:rPr>
        <w:t>the earliest data burst and the other data bursts being reported</w:t>
      </w:r>
      <w:r w:rsidR="00992814">
        <w:rPr>
          <w:sz w:val="20"/>
          <w:szCs w:val="20"/>
        </w:rPr>
        <w:t>.</w:t>
      </w:r>
      <w:r w:rsidR="004A3902">
        <w:rPr>
          <w:sz w:val="20"/>
          <w:szCs w:val="20"/>
        </w:rPr>
        <w:t xml:space="preserve"> </w:t>
      </w:r>
    </w:p>
    <w:p w14:paraId="6535F157" w14:textId="2E37F856" w:rsidR="00EF2372" w:rsidRDefault="00EF2372" w:rsidP="00EF2372">
      <w:pPr>
        <w:rPr>
          <w:b/>
          <w:bCs/>
          <w:sz w:val="20"/>
          <w:szCs w:val="20"/>
        </w:rPr>
      </w:pPr>
      <w:r>
        <w:rPr>
          <w:b/>
          <w:bCs/>
          <w:sz w:val="20"/>
          <w:szCs w:val="20"/>
        </w:rPr>
        <w:t xml:space="preserve">Proposal </w:t>
      </w:r>
      <w:r w:rsidR="007839D1">
        <w:rPr>
          <w:b/>
          <w:bCs/>
          <w:sz w:val="20"/>
          <w:szCs w:val="20"/>
        </w:rPr>
        <w:t>8</w:t>
      </w:r>
      <w:r>
        <w:rPr>
          <w:b/>
          <w:bCs/>
          <w:sz w:val="20"/>
          <w:szCs w:val="20"/>
        </w:rPr>
        <w:t xml:space="preserve">. </w:t>
      </w:r>
      <w:r w:rsidR="00EC0B2B">
        <w:rPr>
          <w:b/>
          <w:bCs/>
          <w:sz w:val="20"/>
          <w:szCs w:val="20"/>
        </w:rPr>
        <w:t>O</w:t>
      </w:r>
      <w:r>
        <w:rPr>
          <w:b/>
          <w:bCs/>
          <w:sz w:val="20"/>
          <w:szCs w:val="20"/>
        </w:rPr>
        <w:t xml:space="preserve">nly </w:t>
      </w:r>
      <w:r w:rsidR="00F4647A">
        <w:rPr>
          <w:b/>
          <w:bCs/>
          <w:sz w:val="20"/>
          <w:szCs w:val="20"/>
        </w:rPr>
        <w:t>the</w:t>
      </w:r>
      <w:r>
        <w:rPr>
          <w:b/>
          <w:bCs/>
          <w:sz w:val="20"/>
          <w:szCs w:val="20"/>
        </w:rPr>
        <w:t xml:space="preserve"> </w:t>
      </w:r>
      <w:r w:rsidR="00BA37C8">
        <w:rPr>
          <w:b/>
          <w:bCs/>
          <w:sz w:val="20"/>
          <w:szCs w:val="20"/>
        </w:rPr>
        <w:t xml:space="preserve">first </w:t>
      </w:r>
      <w:r>
        <w:rPr>
          <w:b/>
          <w:bCs/>
          <w:sz w:val="20"/>
          <w:szCs w:val="20"/>
        </w:rPr>
        <w:t xml:space="preserve">remaining time </w:t>
      </w:r>
      <w:r w:rsidR="00BA37C8">
        <w:rPr>
          <w:b/>
          <w:bCs/>
          <w:sz w:val="20"/>
          <w:szCs w:val="20"/>
        </w:rPr>
        <w:t xml:space="preserve">(i.e., the remaining time </w:t>
      </w:r>
      <w:r w:rsidR="00F4647A">
        <w:rPr>
          <w:b/>
          <w:bCs/>
          <w:sz w:val="20"/>
          <w:szCs w:val="20"/>
        </w:rPr>
        <w:t>of the earliest non-empty data burst</w:t>
      </w:r>
      <w:r w:rsidR="00BA37C8">
        <w:rPr>
          <w:b/>
          <w:bCs/>
          <w:sz w:val="20"/>
          <w:szCs w:val="20"/>
        </w:rPr>
        <w:t>)</w:t>
      </w:r>
      <w:r w:rsidR="00F4647A">
        <w:rPr>
          <w:b/>
          <w:bCs/>
          <w:sz w:val="20"/>
          <w:szCs w:val="20"/>
        </w:rPr>
        <w:t xml:space="preserve"> </w:t>
      </w:r>
      <w:r>
        <w:rPr>
          <w:b/>
          <w:bCs/>
          <w:sz w:val="20"/>
          <w:szCs w:val="20"/>
        </w:rPr>
        <w:t>is explicitly indicated</w:t>
      </w:r>
      <w:r w:rsidR="00F4647A">
        <w:rPr>
          <w:b/>
          <w:bCs/>
          <w:sz w:val="20"/>
          <w:szCs w:val="20"/>
        </w:rPr>
        <w:t xml:space="preserve"> in the enhanced BSR</w:t>
      </w:r>
      <w:r>
        <w:rPr>
          <w:b/>
          <w:bCs/>
          <w:sz w:val="20"/>
          <w:szCs w:val="20"/>
        </w:rPr>
        <w:t xml:space="preserve">, and the remaining time </w:t>
      </w:r>
      <w:r w:rsidR="00DC096B">
        <w:rPr>
          <w:b/>
          <w:bCs/>
          <w:sz w:val="20"/>
          <w:szCs w:val="20"/>
        </w:rPr>
        <w:t xml:space="preserve">of other data burst(s) being reported </w:t>
      </w:r>
      <w:r w:rsidR="00BE0692">
        <w:rPr>
          <w:b/>
          <w:bCs/>
          <w:sz w:val="20"/>
          <w:szCs w:val="20"/>
        </w:rPr>
        <w:t>can be</w:t>
      </w:r>
      <w:r>
        <w:rPr>
          <w:b/>
          <w:bCs/>
          <w:sz w:val="20"/>
          <w:szCs w:val="20"/>
        </w:rPr>
        <w:t xml:space="preserve"> derived</w:t>
      </w:r>
      <w:r w:rsidR="00BE0692">
        <w:rPr>
          <w:b/>
          <w:bCs/>
          <w:sz w:val="20"/>
          <w:szCs w:val="20"/>
        </w:rPr>
        <w:t xml:space="preserve"> by the gNB</w:t>
      </w:r>
      <w:r w:rsidR="00D44445">
        <w:rPr>
          <w:b/>
          <w:bCs/>
          <w:sz w:val="20"/>
          <w:szCs w:val="20"/>
        </w:rPr>
        <w:t xml:space="preserve"> </w:t>
      </w:r>
      <w:r w:rsidR="005C2CE8">
        <w:rPr>
          <w:b/>
          <w:bCs/>
          <w:sz w:val="20"/>
          <w:szCs w:val="20"/>
        </w:rPr>
        <w:t>based on</w:t>
      </w:r>
      <w:r w:rsidR="00D44445">
        <w:rPr>
          <w:b/>
          <w:bCs/>
          <w:sz w:val="20"/>
          <w:szCs w:val="20"/>
        </w:rPr>
        <w:t xml:space="preserve"> the </w:t>
      </w:r>
      <w:r w:rsidR="00002960">
        <w:rPr>
          <w:b/>
          <w:bCs/>
          <w:sz w:val="20"/>
          <w:szCs w:val="20"/>
        </w:rPr>
        <w:t xml:space="preserve">first </w:t>
      </w:r>
      <w:r w:rsidR="00D44445">
        <w:rPr>
          <w:b/>
          <w:bCs/>
          <w:sz w:val="20"/>
          <w:szCs w:val="20"/>
        </w:rPr>
        <w:t>rem</w:t>
      </w:r>
      <w:r w:rsidR="00FE141A">
        <w:rPr>
          <w:b/>
          <w:bCs/>
          <w:sz w:val="20"/>
          <w:szCs w:val="20"/>
        </w:rPr>
        <w:t>aining time</w:t>
      </w:r>
      <w:r w:rsidR="005C2CE8">
        <w:rPr>
          <w:b/>
          <w:bCs/>
          <w:sz w:val="20"/>
          <w:szCs w:val="20"/>
        </w:rPr>
        <w:t>,</w:t>
      </w:r>
      <w:r w:rsidR="00FE141A">
        <w:rPr>
          <w:b/>
          <w:bCs/>
          <w:sz w:val="20"/>
          <w:szCs w:val="20"/>
        </w:rPr>
        <w:t xml:space="preserve"> the traffic periodicity</w:t>
      </w:r>
      <w:r w:rsidR="005C2CE8">
        <w:rPr>
          <w:b/>
          <w:bCs/>
          <w:sz w:val="20"/>
          <w:szCs w:val="20"/>
        </w:rPr>
        <w:t>,</w:t>
      </w:r>
      <w:r w:rsidR="00002960">
        <w:rPr>
          <w:b/>
          <w:bCs/>
          <w:sz w:val="20"/>
          <w:szCs w:val="20"/>
        </w:rPr>
        <w:t xml:space="preserve"> and </w:t>
      </w:r>
      <w:r w:rsidR="0021173D">
        <w:rPr>
          <w:b/>
          <w:bCs/>
          <w:sz w:val="20"/>
          <w:szCs w:val="20"/>
        </w:rPr>
        <w:t>position</w:t>
      </w:r>
      <w:r w:rsidR="007D535B">
        <w:rPr>
          <w:b/>
          <w:bCs/>
          <w:sz w:val="20"/>
          <w:szCs w:val="20"/>
        </w:rPr>
        <w:t>s</w:t>
      </w:r>
      <w:r w:rsidR="0021173D">
        <w:rPr>
          <w:b/>
          <w:bCs/>
          <w:sz w:val="20"/>
          <w:szCs w:val="20"/>
        </w:rPr>
        <w:t xml:space="preserve"> of </w:t>
      </w:r>
      <w:r w:rsidR="00F71FEC">
        <w:rPr>
          <w:b/>
          <w:bCs/>
          <w:sz w:val="20"/>
          <w:szCs w:val="20"/>
        </w:rPr>
        <w:t>th</w:t>
      </w:r>
      <w:r w:rsidR="0008191F">
        <w:rPr>
          <w:b/>
          <w:bCs/>
          <w:sz w:val="20"/>
          <w:szCs w:val="20"/>
        </w:rPr>
        <w:t>ose</w:t>
      </w:r>
      <w:r w:rsidR="00F71FEC">
        <w:rPr>
          <w:b/>
          <w:bCs/>
          <w:sz w:val="20"/>
          <w:szCs w:val="20"/>
        </w:rPr>
        <w:t xml:space="preserve"> </w:t>
      </w:r>
      <w:r w:rsidR="0021173D">
        <w:rPr>
          <w:b/>
          <w:bCs/>
          <w:sz w:val="20"/>
          <w:szCs w:val="20"/>
        </w:rPr>
        <w:t xml:space="preserve">data </w:t>
      </w:r>
      <w:r w:rsidR="00002960">
        <w:rPr>
          <w:b/>
          <w:bCs/>
          <w:sz w:val="20"/>
          <w:szCs w:val="20"/>
        </w:rPr>
        <w:t>burst</w:t>
      </w:r>
      <w:r w:rsidR="007D535B">
        <w:rPr>
          <w:b/>
          <w:bCs/>
          <w:sz w:val="20"/>
          <w:szCs w:val="20"/>
        </w:rPr>
        <w:t>s</w:t>
      </w:r>
      <w:r>
        <w:rPr>
          <w:b/>
          <w:bCs/>
          <w:sz w:val="20"/>
          <w:szCs w:val="20"/>
        </w:rPr>
        <w:t>.</w:t>
      </w:r>
    </w:p>
    <w:p w14:paraId="2B20DB00" w14:textId="78E968CA" w:rsidR="001F138A" w:rsidRPr="001F138A" w:rsidRDefault="001F138A" w:rsidP="00EF2372">
      <w:pPr>
        <w:pStyle w:val="Heading2"/>
      </w:pPr>
      <w:r>
        <w:t xml:space="preserve">On the </w:t>
      </w:r>
      <w:r w:rsidR="00851E7A">
        <w:t xml:space="preserve">format of the </w:t>
      </w:r>
      <w:r w:rsidR="00ED602B">
        <w:t>e</w:t>
      </w:r>
      <w:r>
        <w:t>nhanced BSR MAC CE</w:t>
      </w:r>
    </w:p>
    <w:p w14:paraId="4534E898" w14:textId="089FE8AE" w:rsidR="007B7429" w:rsidRDefault="0021173D" w:rsidP="00EF2372">
      <w:pPr>
        <w:rPr>
          <w:sz w:val="20"/>
          <w:szCs w:val="20"/>
        </w:rPr>
      </w:pPr>
      <w:r w:rsidRPr="0021173D">
        <w:rPr>
          <w:sz w:val="20"/>
          <w:szCs w:val="20"/>
        </w:rPr>
        <w:t xml:space="preserve">Figure 1 below illustrates an example format for the </w:t>
      </w:r>
      <w:r w:rsidR="00ED602B">
        <w:rPr>
          <w:sz w:val="20"/>
          <w:szCs w:val="20"/>
        </w:rPr>
        <w:t>e</w:t>
      </w:r>
      <w:r w:rsidRPr="0021173D">
        <w:rPr>
          <w:sz w:val="20"/>
          <w:szCs w:val="20"/>
        </w:rPr>
        <w:t>nhanced BSR MAC CE.</w:t>
      </w:r>
      <w:r w:rsidR="00AA37A9">
        <w:rPr>
          <w:sz w:val="20"/>
          <w:szCs w:val="20"/>
        </w:rPr>
        <w:t xml:space="preserve"> </w:t>
      </w:r>
      <w:r w:rsidR="00CD50EB">
        <w:rPr>
          <w:sz w:val="20"/>
          <w:szCs w:val="20"/>
        </w:rPr>
        <w:t xml:space="preserve">The LCG ID field indicates the LCG being reported. </w:t>
      </w:r>
      <w:r w:rsidR="00F82ABD">
        <w:rPr>
          <w:sz w:val="20"/>
          <w:szCs w:val="20"/>
        </w:rPr>
        <w:t xml:space="preserve">The </w:t>
      </w:r>
      <w:r w:rsidR="005B02D9">
        <w:rPr>
          <w:sz w:val="20"/>
          <w:szCs w:val="20"/>
        </w:rPr>
        <w:t>F</w:t>
      </w:r>
      <w:r w:rsidR="00F82ABD">
        <w:rPr>
          <w:sz w:val="20"/>
          <w:szCs w:val="20"/>
        </w:rPr>
        <w:t>irst (1</w:t>
      </w:r>
      <w:r w:rsidR="00F82ABD" w:rsidRPr="00F82ABD">
        <w:rPr>
          <w:sz w:val="20"/>
          <w:szCs w:val="20"/>
          <w:vertAlign w:val="superscript"/>
        </w:rPr>
        <w:t>st</w:t>
      </w:r>
      <w:r w:rsidR="00F82ABD">
        <w:rPr>
          <w:sz w:val="20"/>
          <w:szCs w:val="20"/>
        </w:rPr>
        <w:t>) Remaining Time field indicates the</w:t>
      </w:r>
      <w:r w:rsidR="005B02D9">
        <w:rPr>
          <w:sz w:val="20"/>
          <w:szCs w:val="20"/>
        </w:rPr>
        <w:t xml:space="preserve"> remaining time of the earliest data burst</w:t>
      </w:r>
      <w:r w:rsidR="003903F1">
        <w:rPr>
          <w:sz w:val="20"/>
          <w:szCs w:val="20"/>
        </w:rPr>
        <w:t xml:space="preserve"> that has not been emptied yet</w:t>
      </w:r>
      <w:r w:rsidR="00E278D9">
        <w:rPr>
          <w:sz w:val="20"/>
          <w:szCs w:val="20"/>
        </w:rPr>
        <w:t xml:space="preserve">. </w:t>
      </w:r>
      <w:r w:rsidR="00392A31">
        <w:rPr>
          <w:sz w:val="20"/>
          <w:szCs w:val="20"/>
        </w:rPr>
        <w:t>The Buffer Size 1 field corresponds to the earliest data burst</w:t>
      </w:r>
      <w:r w:rsidR="003903F1">
        <w:rPr>
          <w:sz w:val="20"/>
          <w:szCs w:val="20"/>
        </w:rPr>
        <w:t xml:space="preserve"> that has not been emptied yet</w:t>
      </w:r>
      <w:r w:rsidR="00392A31">
        <w:rPr>
          <w:sz w:val="20"/>
          <w:szCs w:val="20"/>
        </w:rPr>
        <w:t xml:space="preserve">. The Buffer Size 2 field corresponds to the data burst after that. And so on and so forth. </w:t>
      </w:r>
      <w:r w:rsidR="001D18BF">
        <w:rPr>
          <w:sz w:val="20"/>
          <w:szCs w:val="20"/>
        </w:rPr>
        <w:t>The number of Buffer Size fields are determined as previously discussed.</w:t>
      </w:r>
    </w:p>
    <w:p w14:paraId="4022E5D4" w14:textId="56FAA600" w:rsidR="007B7429" w:rsidRDefault="007B7429" w:rsidP="00625798">
      <w:pPr>
        <w:jc w:val="center"/>
        <w:rPr>
          <w:b/>
          <w:bCs/>
          <w:sz w:val="20"/>
          <w:szCs w:val="20"/>
        </w:rPr>
      </w:pPr>
      <w:r>
        <w:rPr>
          <w:b/>
          <w:bCs/>
          <w:noProof/>
          <w:sz w:val="20"/>
          <w:szCs w:val="20"/>
        </w:rPr>
        <w:lastRenderedPageBreak/>
        <w:drawing>
          <wp:inline distT="0" distB="0" distL="0" distR="0" wp14:anchorId="42CBB449" wp14:editId="37869721">
            <wp:extent cx="1911650" cy="868102"/>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2452" cy="895713"/>
                    </a:xfrm>
                    <a:prstGeom prst="rect">
                      <a:avLst/>
                    </a:prstGeom>
                    <a:noFill/>
                  </pic:spPr>
                </pic:pic>
              </a:graphicData>
            </a:graphic>
          </wp:inline>
        </w:drawing>
      </w:r>
    </w:p>
    <w:p w14:paraId="5ABA4E24" w14:textId="3432FC9A" w:rsidR="00297108" w:rsidRDefault="00297108" w:rsidP="00625798">
      <w:pPr>
        <w:jc w:val="center"/>
        <w:rPr>
          <w:sz w:val="20"/>
          <w:szCs w:val="20"/>
        </w:rPr>
      </w:pPr>
      <w:r>
        <w:rPr>
          <w:sz w:val="20"/>
          <w:szCs w:val="20"/>
        </w:rPr>
        <w:t>Figure 1.</w:t>
      </w:r>
      <w:r w:rsidR="00625798">
        <w:rPr>
          <w:sz w:val="20"/>
          <w:szCs w:val="20"/>
        </w:rPr>
        <w:t xml:space="preserve"> A </w:t>
      </w:r>
      <w:r w:rsidR="00625798" w:rsidRPr="0021173D">
        <w:rPr>
          <w:sz w:val="20"/>
          <w:szCs w:val="20"/>
        </w:rPr>
        <w:t>format for the enhanced BSR MAC CE</w:t>
      </w:r>
    </w:p>
    <w:p w14:paraId="3AF0B91C" w14:textId="1907AF1B" w:rsidR="00297108" w:rsidRDefault="00297108" w:rsidP="00297108">
      <w:pPr>
        <w:rPr>
          <w:sz w:val="20"/>
          <w:szCs w:val="20"/>
        </w:rPr>
      </w:pPr>
      <w:r>
        <w:rPr>
          <w:sz w:val="20"/>
          <w:szCs w:val="20"/>
        </w:rPr>
        <w:t xml:space="preserve">When all Buffer Size fields are set to value </w:t>
      </w:r>
      <w:r w:rsidR="00BB6D7F">
        <w:rPr>
          <w:sz w:val="20"/>
          <w:szCs w:val="20"/>
        </w:rPr>
        <w:t>zero</w:t>
      </w:r>
      <w:r>
        <w:rPr>
          <w:sz w:val="20"/>
          <w:szCs w:val="20"/>
        </w:rPr>
        <w:t xml:space="preserve">, the BSR MAC CE indicates that the buffer of the </w:t>
      </w:r>
      <w:r w:rsidR="00BB6D7F">
        <w:rPr>
          <w:sz w:val="20"/>
          <w:szCs w:val="20"/>
        </w:rPr>
        <w:t xml:space="preserve">reported </w:t>
      </w:r>
      <w:r>
        <w:rPr>
          <w:sz w:val="20"/>
          <w:szCs w:val="20"/>
        </w:rPr>
        <w:t>LCG is completely empty. Otherwise, i.e., if the buffer of the LCG is not empty, at least the value of the Buffer Size 1 field sh</w:t>
      </w:r>
      <w:r w:rsidR="007F2B0A">
        <w:rPr>
          <w:sz w:val="20"/>
          <w:szCs w:val="20"/>
        </w:rPr>
        <w:t>all</w:t>
      </w:r>
      <w:r>
        <w:rPr>
          <w:sz w:val="20"/>
          <w:szCs w:val="20"/>
        </w:rPr>
        <w:t xml:space="preserve"> be a non-zero value, indicating the (remaining) data volume of the earliest data burst. In this situation, the value in any of the other Buffer Size fields </w:t>
      </w:r>
      <w:r w:rsidR="00473D3B">
        <w:rPr>
          <w:sz w:val="20"/>
          <w:szCs w:val="20"/>
        </w:rPr>
        <w:t xml:space="preserve">may be </w:t>
      </w:r>
      <w:r>
        <w:rPr>
          <w:sz w:val="20"/>
          <w:szCs w:val="20"/>
        </w:rPr>
        <w:t>zero</w:t>
      </w:r>
      <w:r w:rsidR="00473D3B">
        <w:rPr>
          <w:sz w:val="20"/>
          <w:szCs w:val="20"/>
        </w:rPr>
        <w:t>,</w:t>
      </w:r>
      <w:r>
        <w:rPr>
          <w:sz w:val="20"/>
          <w:szCs w:val="20"/>
        </w:rPr>
        <w:t xml:space="preserve"> if the corresponding subsequent data burst has not arrived yet</w:t>
      </w:r>
      <w:r w:rsidR="00473D3B">
        <w:rPr>
          <w:sz w:val="20"/>
          <w:szCs w:val="20"/>
        </w:rPr>
        <w:t>,</w:t>
      </w:r>
      <w:r>
        <w:rPr>
          <w:sz w:val="20"/>
          <w:szCs w:val="20"/>
        </w:rPr>
        <w:t xml:space="preserve"> or a non-zero value</w:t>
      </w:r>
      <w:r w:rsidR="00473D3B">
        <w:rPr>
          <w:sz w:val="20"/>
          <w:szCs w:val="20"/>
        </w:rPr>
        <w:t>,</w:t>
      </w:r>
      <w:r>
        <w:rPr>
          <w:sz w:val="20"/>
          <w:szCs w:val="20"/>
        </w:rPr>
        <w:t xml:space="preserve"> if the corresponding subsequent data burst has arrived.</w:t>
      </w:r>
    </w:p>
    <w:p w14:paraId="51F91C4C" w14:textId="2C9A73E3" w:rsidR="007A6508" w:rsidRDefault="007A6508" w:rsidP="00297108">
      <w:pPr>
        <w:rPr>
          <w:sz w:val="20"/>
          <w:szCs w:val="20"/>
        </w:rPr>
      </w:pPr>
      <w:r>
        <w:rPr>
          <w:sz w:val="20"/>
          <w:szCs w:val="20"/>
        </w:rPr>
        <w:t xml:space="preserve">The time unit of the </w:t>
      </w:r>
      <w:r w:rsidR="00647310">
        <w:rPr>
          <w:sz w:val="20"/>
          <w:szCs w:val="20"/>
        </w:rPr>
        <w:t xml:space="preserve">First Remaining Time field may be configured by the gNB. </w:t>
      </w:r>
      <w:r w:rsidR="00D84199">
        <w:rPr>
          <w:sz w:val="20"/>
          <w:szCs w:val="20"/>
        </w:rPr>
        <w:t>Alternatively</w:t>
      </w:r>
      <w:r w:rsidR="00647310">
        <w:rPr>
          <w:sz w:val="20"/>
          <w:szCs w:val="20"/>
        </w:rPr>
        <w:t xml:space="preserve">, the </w:t>
      </w:r>
      <w:r w:rsidR="00214A5A">
        <w:rPr>
          <w:sz w:val="20"/>
          <w:szCs w:val="20"/>
        </w:rPr>
        <w:t xml:space="preserve">value of the First </w:t>
      </w:r>
      <w:r w:rsidR="00D84199">
        <w:rPr>
          <w:sz w:val="20"/>
          <w:szCs w:val="20"/>
        </w:rPr>
        <w:t xml:space="preserve">Remaining Time field may be interpreted as </w:t>
      </w:r>
      <w:r w:rsidR="007B538F">
        <w:rPr>
          <w:sz w:val="20"/>
          <w:szCs w:val="20"/>
        </w:rPr>
        <w:t xml:space="preserve">the multiple of a fraction of the PSDB. For example, if the First Remaining Time field is a 5-bit field (assuming the LCG ID field is </w:t>
      </w:r>
      <w:r w:rsidR="0043237A">
        <w:rPr>
          <w:sz w:val="20"/>
          <w:szCs w:val="20"/>
        </w:rPr>
        <w:t>still</w:t>
      </w:r>
      <w:r w:rsidR="007B538F">
        <w:rPr>
          <w:sz w:val="20"/>
          <w:szCs w:val="20"/>
        </w:rPr>
        <w:t xml:space="preserve"> 3-bit </w:t>
      </w:r>
      <w:r w:rsidR="0043237A">
        <w:rPr>
          <w:sz w:val="20"/>
          <w:szCs w:val="20"/>
        </w:rPr>
        <w:t>long</w:t>
      </w:r>
      <w:r w:rsidR="007B538F">
        <w:rPr>
          <w:sz w:val="20"/>
          <w:szCs w:val="20"/>
        </w:rPr>
        <w:t xml:space="preserve">), then a value of 1 in the First Remaining Time field indicates </w:t>
      </w:r>
      <w:r w:rsidR="00C36A21">
        <w:rPr>
          <w:sz w:val="20"/>
          <w:szCs w:val="20"/>
        </w:rPr>
        <w:t xml:space="preserve">that </w:t>
      </w:r>
      <w:r w:rsidR="001224AF">
        <w:rPr>
          <w:sz w:val="20"/>
          <w:szCs w:val="20"/>
        </w:rPr>
        <w:t xml:space="preserve">the remaining time is about </w:t>
      </w:r>
      <w:r w:rsidR="007B538F">
        <w:rPr>
          <w:sz w:val="20"/>
          <w:szCs w:val="20"/>
        </w:rPr>
        <w:t xml:space="preserve">1/32 of </w:t>
      </w:r>
      <w:r w:rsidR="00C36A21">
        <w:rPr>
          <w:sz w:val="20"/>
          <w:szCs w:val="20"/>
        </w:rPr>
        <w:t>the PSDB.</w:t>
      </w:r>
    </w:p>
    <w:p w14:paraId="6579284D" w14:textId="3015DCBA" w:rsidR="00237960" w:rsidRDefault="00237960" w:rsidP="00237960">
      <w:pPr>
        <w:rPr>
          <w:b/>
          <w:bCs/>
          <w:sz w:val="20"/>
          <w:szCs w:val="20"/>
        </w:rPr>
      </w:pPr>
      <w:r>
        <w:rPr>
          <w:b/>
          <w:bCs/>
          <w:sz w:val="20"/>
          <w:szCs w:val="20"/>
        </w:rPr>
        <w:t xml:space="preserve">Proposal </w:t>
      </w:r>
      <w:r w:rsidR="007839D1">
        <w:rPr>
          <w:b/>
          <w:bCs/>
          <w:sz w:val="20"/>
          <w:szCs w:val="20"/>
        </w:rPr>
        <w:t>9</w:t>
      </w:r>
      <w:r>
        <w:rPr>
          <w:b/>
          <w:bCs/>
          <w:sz w:val="20"/>
          <w:szCs w:val="20"/>
        </w:rPr>
        <w:t>. RAN2 consider adopting the format of the enhanced BSR MAC CE</w:t>
      </w:r>
      <w:r w:rsidR="003029A4">
        <w:rPr>
          <w:b/>
          <w:bCs/>
          <w:sz w:val="20"/>
          <w:szCs w:val="20"/>
        </w:rPr>
        <w:t>,</w:t>
      </w:r>
      <w:r>
        <w:rPr>
          <w:b/>
          <w:bCs/>
          <w:sz w:val="20"/>
          <w:szCs w:val="20"/>
        </w:rPr>
        <w:t xml:space="preserve"> as illustrated in Figure 1</w:t>
      </w:r>
      <w:r w:rsidR="003029A4">
        <w:rPr>
          <w:b/>
          <w:bCs/>
          <w:sz w:val="20"/>
          <w:szCs w:val="20"/>
        </w:rPr>
        <w:t>, for XR</w:t>
      </w:r>
      <w:r>
        <w:rPr>
          <w:b/>
          <w:bCs/>
          <w:sz w:val="20"/>
          <w:szCs w:val="20"/>
        </w:rPr>
        <w:t>.</w:t>
      </w:r>
    </w:p>
    <w:p w14:paraId="6AA93BAD" w14:textId="0F91375B" w:rsidR="0025105B" w:rsidRDefault="0025105B" w:rsidP="0025105B">
      <w:pPr>
        <w:pStyle w:val="Heading2"/>
      </w:pPr>
      <w:r>
        <w:t xml:space="preserve">On </w:t>
      </w:r>
      <w:r w:rsidR="00810173">
        <w:t xml:space="preserve">new </w:t>
      </w:r>
      <w:r>
        <w:t>triggering condition</w:t>
      </w:r>
      <w:r w:rsidR="00714089">
        <w:t>s</w:t>
      </w:r>
      <w:r>
        <w:t xml:space="preserve"> for sending </w:t>
      </w:r>
      <w:r w:rsidR="00810173">
        <w:t xml:space="preserve">the enhanced </w:t>
      </w:r>
      <w:r>
        <w:t>BSR</w:t>
      </w:r>
      <w:r w:rsidR="00EB7848">
        <w:t xml:space="preserve"> for XR</w:t>
      </w:r>
    </w:p>
    <w:p w14:paraId="68AEE6F5" w14:textId="21475948" w:rsidR="00FE2A97" w:rsidRDefault="00954653" w:rsidP="00207078">
      <w:pPr>
        <w:rPr>
          <w:sz w:val="20"/>
          <w:szCs w:val="20"/>
        </w:rPr>
      </w:pPr>
      <w:r>
        <w:rPr>
          <w:sz w:val="20"/>
          <w:szCs w:val="20"/>
        </w:rPr>
        <w:t xml:space="preserve">Based on the current </w:t>
      </w:r>
      <w:r w:rsidR="00574E31">
        <w:rPr>
          <w:sz w:val="20"/>
          <w:szCs w:val="20"/>
        </w:rPr>
        <w:t xml:space="preserve">NR MAC </w:t>
      </w:r>
      <w:r>
        <w:rPr>
          <w:sz w:val="20"/>
          <w:szCs w:val="20"/>
        </w:rPr>
        <w:t xml:space="preserve">spec, when a data burst arrives at </w:t>
      </w:r>
      <w:r w:rsidR="009B23E6">
        <w:rPr>
          <w:sz w:val="20"/>
          <w:szCs w:val="20"/>
        </w:rPr>
        <w:t xml:space="preserve">the buffer of </w:t>
      </w:r>
      <w:r>
        <w:rPr>
          <w:sz w:val="20"/>
          <w:szCs w:val="20"/>
        </w:rPr>
        <w:t xml:space="preserve">an LCH while the </w:t>
      </w:r>
      <w:r w:rsidR="009B23E6">
        <w:rPr>
          <w:sz w:val="20"/>
          <w:szCs w:val="20"/>
        </w:rPr>
        <w:t xml:space="preserve">buffer still contains data of </w:t>
      </w:r>
      <w:r w:rsidR="00AE35A2">
        <w:rPr>
          <w:sz w:val="20"/>
          <w:szCs w:val="20"/>
        </w:rPr>
        <w:t xml:space="preserve">a </w:t>
      </w:r>
      <w:r>
        <w:rPr>
          <w:sz w:val="20"/>
          <w:szCs w:val="20"/>
        </w:rPr>
        <w:t>prev</w:t>
      </w:r>
      <w:r w:rsidR="00A858D3">
        <w:rPr>
          <w:sz w:val="20"/>
          <w:szCs w:val="20"/>
        </w:rPr>
        <w:t>ious data burst,</w:t>
      </w:r>
      <w:r w:rsidR="00AE35A2">
        <w:rPr>
          <w:sz w:val="20"/>
          <w:szCs w:val="20"/>
        </w:rPr>
        <w:t xml:space="preserve"> the newly arrived data burst will not trigger a BSR. </w:t>
      </w:r>
      <w:r w:rsidR="001A0788">
        <w:rPr>
          <w:sz w:val="20"/>
          <w:szCs w:val="20"/>
        </w:rPr>
        <w:t xml:space="preserve">Later when </w:t>
      </w:r>
      <w:r w:rsidR="000672C2">
        <w:rPr>
          <w:sz w:val="20"/>
          <w:szCs w:val="20"/>
        </w:rPr>
        <w:t xml:space="preserve">the data of </w:t>
      </w:r>
      <w:r w:rsidR="001A0788">
        <w:rPr>
          <w:sz w:val="20"/>
          <w:szCs w:val="20"/>
        </w:rPr>
        <w:t xml:space="preserve">the previous data burst </w:t>
      </w:r>
      <w:r w:rsidR="008D009F">
        <w:rPr>
          <w:sz w:val="20"/>
          <w:szCs w:val="20"/>
        </w:rPr>
        <w:t xml:space="preserve">are completely emptied from the buffer, </w:t>
      </w:r>
      <w:r w:rsidR="004C1CE8">
        <w:rPr>
          <w:sz w:val="20"/>
          <w:szCs w:val="20"/>
        </w:rPr>
        <w:t>there is no specification s</w:t>
      </w:r>
      <w:r w:rsidR="000672C2">
        <w:rPr>
          <w:sz w:val="20"/>
          <w:szCs w:val="20"/>
        </w:rPr>
        <w:t>tates</w:t>
      </w:r>
      <w:r w:rsidR="004C1CE8">
        <w:rPr>
          <w:sz w:val="20"/>
          <w:szCs w:val="20"/>
        </w:rPr>
        <w:t xml:space="preserve"> that </w:t>
      </w:r>
      <w:r w:rsidR="002159CB">
        <w:rPr>
          <w:sz w:val="20"/>
          <w:szCs w:val="20"/>
        </w:rPr>
        <w:t>the previous data arrival</w:t>
      </w:r>
      <w:r w:rsidR="004C1CE8">
        <w:rPr>
          <w:sz w:val="20"/>
          <w:szCs w:val="20"/>
        </w:rPr>
        <w:t xml:space="preserve"> should </w:t>
      </w:r>
      <w:r w:rsidR="000672C2">
        <w:rPr>
          <w:sz w:val="20"/>
          <w:szCs w:val="20"/>
        </w:rPr>
        <w:t>re</w:t>
      </w:r>
      <w:r w:rsidR="002A03AA">
        <w:rPr>
          <w:sz w:val="20"/>
          <w:szCs w:val="20"/>
        </w:rPr>
        <w:t xml:space="preserve">trospectively </w:t>
      </w:r>
      <w:r w:rsidR="004C1CE8">
        <w:rPr>
          <w:sz w:val="20"/>
          <w:szCs w:val="20"/>
        </w:rPr>
        <w:t>trigger a BSR.</w:t>
      </w:r>
      <w:r w:rsidR="00113638">
        <w:rPr>
          <w:sz w:val="20"/>
          <w:szCs w:val="20"/>
        </w:rPr>
        <w:t xml:space="preserve"> Hence, the gNB may not know the arrival of new data burst</w:t>
      </w:r>
      <w:r w:rsidR="002A03AA">
        <w:rPr>
          <w:sz w:val="20"/>
          <w:szCs w:val="20"/>
        </w:rPr>
        <w:t>s, unless padding</w:t>
      </w:r>
      <w:r w:rsidR="007D72A5">
        <w:rPr>
          <w:sz w:val="20"/>
          <w:szCs w:val="20"/>
        </w:rPr>
        <w:t>-</w:t>
      </w:r>
      <w:r w:rsidR="002A03AA">
        <w:rPr>
          <w:sz w:val="20"/>
          <w:szCs w:val="20"/>
        </w:rPr>
        <w:t xml:space="preserve"> or timer</w:t>
      </w:r>
      <w:r w:rsidR="007D72A5">
        <w:rPr>
          <w:sz w:val="20"/>
          <w:szCs w:val="20"/>
        </w:rPr>
        <w:t>-</w:t>
      </w:r>
      <w:r w:rsidR="00C562E0">
        <w:rPr>
          <w:sz w:val="20"/>
          <w:szCs w:val="20"/>
        </w:rPr>
        <w:t xml:space="preserve"> </w:t>
      </w:r>
      <w:r w:rsidR="002A03AA">
        <w:rPr>
          <w:sz w:val="20"/>
          <w:szCs w:val="20"/>
        </w:rPr>
        <w:t xml:space="preserve">based trigger </w:t>
      </w:r>
      <w:r w:rsidR="00CF2936">
        <w:rPr>
          <w:sz w:val="20"/>
          <w:szCs w:val="20"/>
        </w:rPr>
        <w:t>cause</w:t>
      </w:r>
      <w:r w:rsidR="00892B61">
        <w:rPr>
          <w:sz w:val="20"/>
          <w:szCs w:val="20"/>
        </w:rPr>
        <w:t>s a BSR to be sent</w:t>
      </w:r>
      <w:r w:rsidR="002A03AA">
        <w:rPr>
          <w:sz w:val="20"/>
          <w:szCs w:val="20"/>
        </w:rPr>
        <w:t>.</w:t>
      </w:r>
      <w:r w:rsidR="00CB0552">
        <w:rPr>
          <w:sz w:val="20"/>
          <w:szCs w:val="20"/>
        </w:rPr>
        <w:t xml:space="preserve"> </w:t>
      </w:r>
      <w:r w:rsidR="007D72A5">
        <w:rPr>
          <w:sz w:val="20"/>
          <w:szCs w:val="20"/>
        </w:rPr>
        <w:t>However, neither</w:t>
      </w:r>
      <w:r w:rsidR="0077363F">
        <w:rPr>
          <w:sz w:val="20"/>
          <w:szCs w:val="20"/>
        </w:rPr>
        <w:t xml:space="preserve"> p</w:t>
      </w:r>
      <w:r w:rsidR="00CB0552">
        <w:rPr>
          <w:sz w:val="20"/>
          <w:szCs w:val="20"/>
        </w:rPr>
        <w:t>adding</w:t>
      </w:r>
      <w:r w:rsidR="00C562E0">
        <w:rPr>
          <w:sz w:val="20"/>
          <w:szCs w:val="20"/>
        </w:rPr>
        <w:t>-</w:t>
      </w:r>
      <w:r w:rsidR="0077363F">
        <w:rPr>
          <w:sz w:val="20"/>
          <w:szCs w:val="20"/>
        </w:rPr>
        <w:t>based trigger</w:t>
      </w:r>
      <w:r w:rsidR="007D72A5">
        <w:rPr>
          <w:sz w:val="20"/>
          <w:szCs w:val="20"/>
        </w:rPr>
        <w:t xml:space="preserve"> nor timer</w:t>
      </w:r>
      <w:r w:rsidR="00C562E0">
        <w:rPr>
          <w:sz w:val="20"/>
          <w:szCs w:val="20"/>
        </w:rPr>
        <w:t>-</w:t>
      </w:r>
      <w:r w:rsidR="007D72A5">
        <w:rPr>
          <w:sz w:val="20"/>
          <w:szCs w:val="20"/>
        </w:rPr>
        <w:t xml:space="preserve">based trigger can </w:t>
      </w:r>
      <w:r w:rsidR="00C562E0">
        <w:rPr>
          <w:sz w:val="20"/>
          <w:szCs w:val="20"/>
        </w:rPr>
        <w:t>guarantee</w:t>
      </w:r>
      <w:r w:rsidR="007D72A5">
        <w:rPr>
          <w:sz w:val="20"/>
          <w:szCs w:val="20"/>
        </w:rPr>
        <w:t xml:space="preserve"> timely BSR report</w:t>
      </w:r>
      <w:r w:rsidR="00C562E0">
        <w:rPr>
          <w:sz w:val="20"/>
          <w:szCs w:val="20"/>
        </w:rPr>
        <w:t xml:space="preserve">ing, which may be critical for </w:t>
      </w:r>
      <w:r w:rsidR="00085C6B">
        <w:rPr>
          <w:sz w:val="20"/>
          <w:szCs w:val="20"/>
        </w:rPr>
        <w:t>meeting the stringent UL latency requirement</w:t>
      </w:r>
      <w:r w:rsidR="00E11E8B">
        <w:rPr>
          <w:sz w:val="20"/>
          <w:szCs w:val="20"/>
        </w:rPr>
        <w:t>s</w:t>
      </w:r>
      <w:r w:rsidR="00085C6B">
        <w:rPr>
          <w:sz w:val="20"/>
          <w:szCs w:val="20"/>
        </w:rPr>
        <w:t xml:space="preserve"> </w:t>
      </w:r>
      <w:r w:rsidR="00892B61">
        <w:rPr>
          <w:sz w:val="20"/>
          <w:szCs w:val="20"/>
        </w:rPr>
        <w:t xml:space="preserve">for XR </w:t>
      </w:r>
      <w:r w:rsidR="00085C6B">
        <w:rPr>
          <w:sz w:val="20"/>
          <w:szCs w:val="20"/>
        </w:rPr>
        <w:t>while maintain</w:t>
      </w:r>
      <w:r w:rsidR="00E11E8B">
        <w:rPr>
          <w:sz w:val="20"/>
          <w:szCs w:val="20"/>
        </w:rPr>
        <w:t xml:space="preserve">ing scheduling efficiency. </w:t>
      </w:r>
      <w:r w:rsidR="00FE2A97">
        <w:rPr>
          <w:sz w:val="20"/>
          <w:szCs w:val="20"/>
        </w:rPr>
        <w:t xml:space="preserve">Hence, new triggering conditions for </w:t>
      </w:r>
      <w:r w:rsidR="00714089">
        <w:rPr>
          <w:sz w:val="20"/>
          <w:szCs w:val="20"/>
        </w:rPr>
        <w:t xml:space="preserve">timely </w:t>
      </w:r>
      <w:r w:rsidR="00FE2A97">
        <w:rPr>
          <w:sz w:val="20"/>
          <w:szCs w:val="20"/>
        </w:rPr>
        <w:t>sending the enhanced BSR for XR are needed.</w:t>
      </w:r>
    </w:p>
    <w:p w14:paraId="5C48D81E" w14:textId="77777777" w:rsidR="00203EEB" w:rsidRDefault="00954F05" w:rsidP="00207078">
      <w:pPr>
        <w:rPr>
          <w:sz w:val="20"/>
          <w:szCs w:val="20"/>
        </w:rPr>
      </w:pPr>
      <w:r>
        <w:rPr>
          <w:sz w:val="20"/>
          <w:szCs w:val="20"/>
        </w:rPr>
        <w:t>We propose that the new triggering conditions should include the arrival of new data burst</w:t>
      </w:r>
      <w:r w:rsidR="007B079C">
        <w:rPr>
          <w:sz w:val="20"/>
          <w:szCs w:val="20"/>
        </w:rPr>
        <w:t xml:space="preserve">, disregarding whether the buffer </w:t>
      </w:r>
      <w:r w:rsidR="003B54B4">
        <w:rPr>
          <w:sz w:val="20"/>
          <w:szCs w:val="20"/>
        </w:rPr>
        <w:t xml:space="preserve">of the LCG </w:t>
      </w:r>
      <w:r w:rsidR="007B079C">
        <w:rPr>
          <w:sz w:val="20"/>
          <w:szCs w:val="20"/>
        </w:rPr>
        <w:t xml:space="preserve">is currently </w:t>
      </w:r>
      <w:r w:rsidR="00330F62">
        <w:rPr>
          <w:sz w:val="20"/>
          <w:szCs w:val="20"/>
        </w:rPr>
        <w:t xml:space="preserve">empty or not. </w:t>
      </w:r>
      <w:r w:rsidR="00742DC6">
        <w:rPr>
          <w:sz w:val="20"/>
          <w:szCs w:val="20"/>
        </w:rPr>
        <w:t xml:space="preserve">In this way, the gNB can, at the earliest opportunity, obtain </w:t>
      </w:r>
      <w:r w:rsidR="00673233">
        <w:rPr>
          <w:sz w:val="20"/>
          <w:szCs w:val="20"/>
        </w:rPr>
        <w:t xml:space="preserve">information about newly arrived data burst, not only the data volume of the newly arrived data burst but also the associated remaining time (based on the updated First Remaining Time </w:t>
      </w:r>
      <w:r w:rsidR="008338CC">
        <w:rPr>
          <w:sz w:val="20"/>
          <w:szCs w:val="20"/>
        </w:rPr>
        <w:t xml:space="preserve">and the nominal temporal relationship between the </w:t>
      </w:r>
      <w:r w:rsidR="00906856">
        <w:rPr>
          <w:sz w:val="20"/>
          <w:szCs w:val="20"/>
        </w:rPr>
        <w:t>newly arrived data burst and the earliest non-empty data burst being reported</w:t>
      </w:r>
      <w:r w:rsidR="00A50FBF">
        <w:rPr>
          <w:sz w:val="20"/>
          <w:szCs w:val="20"/>
        </w:rPr>
        <w:t>)</w:t>
      </w:r>
      <w:r w:rsidR="00203EEB">
        <w:rPr>
          <w:sz w:val="20"/>
          <w:szCs w:val="20"/>
        </w:rPr>
        <w:t>.</w:t>
      </w:r>
    </w:p>
    <w:p w14:paraId="3D8031DE" w14:textId="2C30D29C" w:rsidR="00203EEB" w:rsidRDefault="00203EEB" w:rsidP="00203EEB">
      <w:pPr>
        <w:rPr>
          <w:b/>
          <w:bCs/>
          <w:sz w:val="20"/>
          <w:szCs w:val="20"/>
        </w:rPr>
      </w:pPr>
      <w:r>
        <w:rPr>
          <w:b/>
          <w:bCs/>
          <w:sz w:val="20"/>
          <w:szCs w:val="20"/>
        </w:rPr>
        <w:t xml:space="preserve">Proposal </w:t>
      </w:r>
      <w:r w:rsidR="007839D1">
        <w:rPr>
          <w:b/>
          <w:bCs/>
          <w:sz w:val="20"/>
          <w:szCs w:val="20"/>
        </w:rPr>
        <w:t>10</w:t>
      </w:r>
      <w:r>
        <w:rPr>
          <w:b/>
          <w:bCs/>
          <w:sz w:val="20"/>
          <w:szCs w:val="20"/>
        </w:rPr>
        <w:t>.</w:t>
      </w:r>
      <w:r w:rsidR="00F72E84">
        <w:rPr>
          <w:b/>
          <w:bCs/>
          <w:sz w:val="20"/>
          <w:szCs w:val="20"/>
        </w:rPr>
        <w:t xml:space="preserve"> </w:t>
      </w:r>
      <w:r w:rsidR="00756322">
        <w:rPr>
          <w:b/>
          <w:bCs/>
          <w:sz w:val="20"/>
          <w:szCs w:val="20"/>
        </w:rPr>
        <w:t xml:space="preserve">Include the arrival of new data burst as </w:t>
      </w:r>
      <w:r w:rsidR="00CF443F">
        <w:rPr>
          <w:b/>
          <w:bCs/>
          <w:sz w:val="20"/>
          <w:szCs w:val="20"/>
        </w:rPr>
        <w:t xml:space="preserve">a </w:t>
      </w:r>
      <w:r w:rsidR="00756322">
        <w:rPr>
          <w:b/>
          <w:bCs/>
          <w:sz w:val="20"/>
          <w:szCs w:val="20"/>
        </w:rPr>
        <w:t>new triggering condition for sending the enhanced BSR</w:t>
      </w:r>
      <w:r>
        <w:rPr>
          <w:b/>
          <w:bCs/>
          <w:sz w:val="20"/>
          <w:szCs w:val="20"/>
        </w:rPr>
        <w:t>.</w:t>
      </w:r>
    </w:p>
    <w:p w14:paraId="154ACBCA" w14:textId="71C95028" w:rsidR="00207078" w:rsidRPr="00C038A7" w:rsidRDefault="00207078" w:rsidP="00207078">
      <w:pPr>
        <w:rPr>
          <w:sz w:val="20"/>
          <w:szCs w:val="20"/>
        </w:rPr>
      </w:pPr>
    </w:p>
    <w:p w14:paraId="18B94AA5" w14:textId="4F262795" w:rsidR="00157FC3" w:rsidRPr="00493C77" w:rsidRDefault="00747F48" w:rsidP="00493C77">
      <w:pPr>
        <w:pStyle w:val="Heading1"/>
      </w:pPr>
      <w:bookmarkStart w:id="4" w:name="_Ref129681832"/>
      <w:r w:rsidRPr="00493C77">
        <w:t>Conclusion</w:t>
      </w:r>
      <w:r w:rsidR="006B1FD5" w:rsidRPr="00493C77">
        <w:t>s</w:t>
      </w:r>
    </w:p>
    <w:p w14:paraId="50274FBB" w14:textId="17637A58" w:rsidR="00A67E47" w:rsidRPr="004E0536" w:rsidRDefault="00EC0D61" w:rsidP="00A67E47">
      <w:pPr>
        <w:overflowPunct w:val="0"/>
        <w:spacing w:after="180"/>
        <w:textAlignment w:val="baseline"/>
        <w:rPr>
          <w:b/>
          <w:sz w:val="20"/>
          <w:szCs w:val="20"/>
        </w:rPr>
      </w:pPr>
      <w:r>
        <w:rPr>
          <w:sz w:val="20"/>
          <w:szCs w:val="20"/>
        </w:rPr>
        <w:t>The following</w:t>
      </w:r>
      <w:r w:rsidR="00AE6BE1">
        <w:rPr>
          <w:sz w:val="20"/>
          <w:szCs w:val="20"/>
        </w:rPr>
        <w:t>s</w:t>
      </w:r>
      <w:r>
        <w:rPr>
          <w:sz w:val="20"/>
          <w:szCs w:val="20"/>
        </w:rPr>
        <w:t xml:space="preserve"> </w:t>
      </w:r>
      <w:r w:rsidR="00AE6BE1">
        <w:rPr>
          <w:sz w:val="20"/>
          <w:szCs w:val="20"/>
        </w:rPr>
        <w:t>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42CBCB37" w14:textId="77777777" w:rsidR="007839D1" w:rsidRPr="00C038A7" w:rsidRDefault="007839D1" w:rsidP="007839D1">
      <w:pPr>
        <w:rPr>
          <w:b/>
          <w:bCs/>
          <w:sz w:val="20"/>
          <w:szCs w:val="20"/>
        </w:rPr>
      </w:pPr>
      <w:bookmarkStart w:id="5" w:name="_Ref124589665"/>
      <w:bookmarkStart w:id="6" w:name="_Ref71620620"/>
      <w:bookmarkStart w:id="7" w:name="_Ref124671424"/>
      <w:r w:rsidRPr="00C038A7">
        <w:rPr>
          <w:b/>
          <w:bCs/>
          <w:sz w:val="20"/>
          <w:szCs w:val="20"/>
        </w:rPr>
        <w:t>Proposal 1.</w:t>
      </w:r>
      <w:r>
        <w:rPr>
          <w:b/>
          <w:bCs/>
          <w:sz w:val="20"/>
          <w:szCs w:val="20"/>
        </w:rPr>
        <w:t xml:space="preserve"> I</w:t>
      </w:r>
      <w:r w:rsidRPr="00C038A7">
        <w:rPr>
          <w:b/>
          <w:bCs/>
          <w:sz w:val="20"/>
          <w:szCs w:val="20"/>
        </w:rPr>
        <w:t>ntroduc</w:t>
      </w:r>
      <w:r>
        <w:rPr>
          <w:b/>
          <w:bCs/>
          <w:sz w:val="20"/>
          <w:szCs w:val="20"/>
        </w:rPr>
        <w:t>e</w:t>
      </w:r>
      <w:r w:rsidRPr="00C038A7">
        <w:rPr>
          <w:b/>
          <w:bCs/>
          <w:sz w:val="20"/>
          <w:szCs w:val="20"/>
        </w:rPr>
        <w:t xml:space="preserve"> new Buffer Size table</w:t>
      </w:r>
      <w:r>
        <w:rPr>
          <w:b/>
          <w:bCs/>
          <w:sz w:val="20"/>
          <w:szCs w:val="20"/>
        </w:rPr>
        <w:t xml:space="preserve"> with </w:t>
      </w:r>
      <w:r w:rsidRPr="00C038A7">
        <w:rPr>
          <w:b/>
          <w:bCs/>
          <w:sz w:val="20"/>
          <w:szCs w:val="20"/>
        </w:rPr>
        <w:t>linear quantization scheme.</w:t>
      </w:r>
    </w:p>
    <w:p w14:paraId="7B85C0BB" w14:textId="77777777" w:rsidR="007839D1" w:rsidRPr="00C038A7" w:rsidRDefault="007839D1" w:rsidP="007839D1">
      <w:pPr>
        <w:rPr>
          <w:b/>
          <w:bCs/>
          <w:sz w:val="20"/>
          <w:szCs w:val="20"/>
        </w:rPr>
      </w:pPr>
      <w:r w:rsidRPr="00C038A7">
        <w:rPr>
          <w:b/>
          <w:bCs/>
          <w:sz w:val="20"/>
          <w:szCs w:val="20"/>
        </w:rPr>
        <w:t xml:space="preserve">Proposal </w:t>
      </w:r>
      <w:r>
        <w:rPr>
          <w:b/>
          <w:bCs/>
          <w:sz w:val="20"/>
          <w:szCs w:val="20"/>
        </w:rPr>
        <w:t>2</w:t>
      </w:r>
      <w:r w:rsidRPr="00C038A7">
        <w:rPr>
          <w:b/>
          <w:bCs/>
          <w:sz w:val="20"/>
          <w:szCs w:val="20"/>
        </w:rPr>
        <w:t xml:space="preserve">. </w:t>
      </w:r>
      <w:r>
        <w:rPr>
          <w:b/>
          <w:bCs/>
          <w:sz w:val="20"/>
          <w:szCs w:val="20"/>
        </w:rPr>
        <w:t xml:space="preserve">Introduce a </w:t>
      </w:r>
      <w:r w:rsidRPr="00C038A7">
        <w:rPr>
          <w:b/>
          <w:bCs/>
          <w:sz w:val="20"/>
          <w:szCs w:val="20"/>
        </w:rPr>
        <w:t xml:space="preserve">configurable </w:t>
      </w:r>
      <w:r>
        <w:rPr>
          <w:b/>
          <w:bCs/>
          <w:sz w:val="20"/>
          <w:szCs w:val="20"/>
        </w:rPr>
        <w:t xml:space="preserve">Buffer Size table </w:t>
      </w:r>
      <w:r w:rsidRPr="00C038A7">
        <w:rPr>
          <w:b/>
          <w:bCs/>
          <w:sz w:val="20"/>
          <w:szCs w:val="20"/>
        </w:rPr>
        <w:t>for the Buffer Size field in BSR</w:t>
      </w:r>
      <w:r>
        <w:rPr>
          <w:b/>
          <w:bCs/>
          <w:sz w:val="20"/>
          <w:szCs w:val="20"/>
        </w:rPr>
        <w:t xml:space="preserve"> for XR</w:t>
      </w:r>
      <w:r w:rsidRPr="00C038A7">
        <w:rPr>
          <w:b/>
          <w:bCs/>
          <w:sz w:val="20"/>
          <w:szCs w:val="20"/>
        </w:rPr>
        <w:t>.</w:t>
      </w:r>
    </w:p>
    <w:p w14:paraId="553FD246" w14:textId="77777777" w:rsidR="007839D1" w:rsidRDefault="007839D1" w:rsidP="007839D1">
      <w:pPr>
        <w:rPr>
          <w:b/>
          <w:bCs/>
          <w:sz w:val="20"/>
          <w:szCs w:val="20"/>
        </w:rPr>
      </w:pPr>
      <w:r w:rsidRPr="00C038A7">
        <w:rPr>
          <w:b/>
          <w:bCs/>
          <w:sz w:val="20"/>
          <w:szCs w:val="20"/>
        </w:rPr>
        <w:t xml:space="preserve">Proposal </w:t>
      </w:r>
      <w:r>
        <w:rPr>
          <w:b/>
          <w:bCs/>
          <w:sz w:val="20"/>
          <w:szCs w:val="20"/>
        </w:rPr>
        <w:t>3</w:t>
      </w:r>
      <w:r w:rsidRPr="00C038A7">
        <w:rPr>
          <w:b/>
          <w:bCs/>
          <w:sz w:val="20"/>
          <w:szCs w:val="20"/>
        </w:rPr>
        <w:t xml:space="preserve">. </w:t>
      </w:r>
      <w:r>
        <w:rPr>
          <w:b/>
          <w:bCs/>
          <w:sz w:val="20"/>
          <w:szCs w:val="20"/>
        </w:rPr>
        <w:t>The Buffer Size values in the configurable table is computed based on a linear equation with two configurable parameters: the s</w:t>
      </w:r>
      <w:r w:rsidRPr="00C038A7">
        <w:rPr>
          <w:b/>
          <w:bCs/>
          <w:sz w:val="20"/>
          <w:szCs w:val="20"/>
        </w:rPr>
        <w:t xml:space="preserve">tarting </w:t>
      </w:r>
      <w:r>
        <w:rPr>
          <w:b/>
          <w:bCs/>
          <w:sz w:val="20"/>
          <w:szCs w:val="20"/>
        </w:rPr>
        <w:t>Buffer S</w:t>
      </w:r>
      <w:r w:rsidRPr="00C038A7">
        <w:rPr>
          <w:b/>
          <w:bCs/>
          <w:sz w:val="20"/>
          <w:szCs w:val="20"/>
        </w:rPr>
        <w:t>ize</w:t>
      </w:r>
      <w:r>
        <w:rPr>
          <w:b/>
          <w:bCs/>
          <w:sz w:val="20"/>
          <w:szCs w:val="20"/>
        </w:rPr>
        <w:t xml:space="preserve"> value and the quantization step size</w:t>
      </w:r>
      <w:r w:rsidRPr="00C038A7">
        <w:rPr>
          <w:b/>
          <w:bCs/>
          <w:sz w:val="20"/>
          <w:szCs w:val="20"/>
        </w:rPr>
        <w:t>.</w:t>
      </w:r>
    </w:p>
    <w:p w14:paraId="0C72A984" w14:textId="77777777" w:rsidR="007839D1" w:rsidRPr="00C038A7" w:rsidRDefault="007839D1" w:rsidP="007839D1">
      <w:pPr>
        <w:rPr>
          <w:b/>
          <w:bCs/>
          <w:sz w:val="20"/>
          <w:szCs w:val="20"/>
        </w:rPr>
      </w:pPr>
      <w:r>
        <w:rPr>
          <w:b/>
          <w:bCs/>
          <w:sz w:val="20"/>
          <w:szCs w:val="20"/>
        </w:rPr>
        <w:t>Proposal 4. The s</w:t>
      </w:r>
      <w:r w:rsidRPr="00C038A7">
        <w:rPr>
          <w:b/>
          <w:bCs/>
          <w:sz w:val="20"/>
          <w:szCs w:val="20"/>
        </w:rPr>
        <w:t xml:space="preserve">tarting </w:t>
      </w:r>
      <w:r>
        <w:rPr>
          <w:b/>
          <w:bCs/>
          <w:sz w:val="20"/>
          <w:szCs w:val="20"/>
        </w:rPr>
        <w:t>Buffer S</w:t>
      </w:r>
      <w:r w:rsidRPr="00C038A7">
        <w:rPr>
          <w:b/>
          <w:bCs/>
          <w:sz w:val="20"/>
          <w:szCs w:val="20"/>
        </w:rPr>
        <w:t>ize</w:t>
      </w:r>
      <w:r>
        <w:rPr>
          <w:b/>
          <w:bCs/>
          <w:sz w:val="20"/>
          <w:szCs w:val="20"/>
        </w:rPr>
        <w:t xml:space="preserve"> value and the quantization step size, and hence the Buffer Size table, can be configured on a per-LCG basis using RRC signaling.</w:t>
      </w:r>
    </w:p>
    <w:p w14:paraId="5E1C2694" w14:textId="77777777" w:rsidR="007839D1" w:rsidRDefault="007839D1" w:rsidP="007839D1">
      <w:pPr>
        <w:rPr>
          <w:b/>
          <w:bCs/>
          <w:sz w:val="20"/>
          <w:szCs w:val="20"/>
        </w:rPr>
      </w:pPr>
      <w:r w:rsidRPr="00470FD6">
        <w:rPr>
          <w:b/>
          <w:bCs/>
          <w:sz w:val="20"/>
          <w:szCs w:val="20"/>
        </w:rPr>
        <w:t xml:space="preserve">Proposal 5. </w:t>
      </w:r>
      <w:r>
        <w:rPr>
          <w:b/>
          <w:bCs/>
          <w:sz w:val="20"/>
          <w:szCs w:val="20"/>
        </w:rPr>
        <w:t xml:space="preserve">The enhanced BSR may include multiple Buffer Size fields for an LCG to separately </w:t>
      </w:r>
      <w:r w:rsidRPr="0056759F">
        <w:rPr>
          <w:b/>
          <w:bCs/>
          <w:sz w:val="20"/>
          <w:szCs w:val="20"/>
        </w:rPr>
        <w:t>report the data volume</w:t>
      </w:r>
      <w:r>
        <w:rPr>
          <w:b/>
          <w:bCs/>
          <w:sz w:val="20"/>
          <w:szCs w:val="20"/>
        </w:rPr>
        <w:t>s</w:t>
      </w:r>
      <w:r w:rsidRPr="0056759F">
        <w:rPr>
          <w:b/>
          <w:bCs/>
          <w:sz w:val="20"/>
          <w:szCs w:val="20"/>
        </w:rPr>
        <w:t xml:space="preserve"> </w:t>
      </w:r>
      <w:r>
        <w:rPr>
          <w:b/>
          <w:bCs/>
          <w:sz w:val="20"/>
          <w:szCs w:val="20"/>
        </w:rPr>
        <w:t xml:space="preserve">of contiguous </w:t>
      </w:r>
      <w:r w:rsidRPr="0056759F">
        <w:rPr>
          <w:b/>
          <w:bCs/>
          <w:sz w:val="20"/>
          <w:szCs w:val="20"/>
        </w:rPr>
        <w:t>data burst</w:t>
      </w:r>
      <w:r>
        <w:rPr>
          <w:b/>
          <w:bCs/>
          <w:sz w:val="20"/>
          <w:szCs w:val="20"/>
        </w:rPr>
        <w:t>s arrived at the LCG</w:t>
      </w:r>
      <w:r w:rsidRPr="0056759F">
        <w:rPr>
          <w:b/>
          <w:bCs/>
          <w:sz w:val="20"/>
          <w:szCs w:val="20"/>
        </w:rPr>
        <w:t>.</w:t>
      </w:r>
    </w:p>
    <w:p w14:paraId="7900E7A9" w14:textId="77777777" w:rsidR="007839D1" w:rsidRDefault="007839D1" w:rsidP="007839D1">
      <w:pPr>
        <w:rPr>
          <w:b/>
          <w:bCs/>
          <w:sz w:val="20"/>
          <w:szCs w:val="20"/>
        </w:rPr>
      </w:pPr>
      <w:r>
        <w:rPr>
          <w:b/>
          <w:bCs/>
          <w:sz w:val="20"/>
          <w:szCs w:val="20"/>
        </w:rPr>
        <w:t xml:space="preserve">Proposal 6. RAN2 further consider whether the number of Buffer Size fields for one LCG in the enhanced BSR be configured explicitly by RRC signaling or be configured implicitly, e.g., equal to </w:t>
      </w:r>
      <w:r w:rsidRPr="00AF5E20">
        <w:rPr>
          <w:b/>
          <w:bCs/>
          <w:sz w:val="20"/>
          <w:szCs w:val="20"/>
        </w:rPr>
        <w:t>ceil(PSDB/Traffic periodicity)</w:t>
      </w:r>
      <w:r>
        <w:rPr>
          <w:b/>
          <w:bCs/>
          <w:sz w:val="20"/>
          <w:szCs w:val="20"/>
        </w:rPr>
        <w:t>.</w:t>
      </w:r>
    </w:p>
    <w:p w14:paraId="35EAD628" w14:textId="77777777" w:rsidR="007839D1" w:rsidRPr="00470FD6" w:rsidRDefault="007839D1" w:rsidP="007839D1">
      <w:pPr>
        <w:rPr>
          <w:b/>
          <w:bCs/>
          <w:sz w:val="20"/>
          <w:szCs w:val="20"/>
        </w:rPr>
      </w:pPr>
      <w:r>
        <w:rPr>
          <w:b/>
          <w:bCs/>
          <w:sz w:val="20"/>
          <w:szCs w:val="20"/>
        </w:rPr>
        <w:t>Proposal 7. XR UEs support d</w:t>
      </w:r>
      <w:r w:rsidRPr="00470FD6">
        <w:rPr>
          <w:b/>
          <w:bCs/>
          <w:sz w:val="20"/>
          <w:szCs w:val="20"/>
        </w:rPr>
        <w:t xml:space="preserve">ata volume calculation </w:t>
      </w:r>
      <w:r>
        <w:rPr>
          <w:b/>
          <w:bCs/>
          <w:sz w:val="20"/>
          <w:szCs w:val="20"/>
        </w:rPr>
        <w:t>o</w:t>
      </w:r>
      <w:r w:rsidRPr="00470FD6">
        <w:rPr>
          <w:b/>
          <w:bCs/>
          <w:sz w:val="20"/>
          <w:szCs w:val="20"/>
        </w:rPr>
        <w:t>n a per data burst basis.</w:t>
      </w:r>
    </w:p>
    <w:p w14:paraId="6978B8B0" w14:textId="77777777" w:rsidR="007839D1" w:rsidRDefault="007839D1" w:rsidP="007839D1">
      <w:pPr>
        <w:rPr>
          <w:b/>
          <w:bCs/>
          <w:sz w:val="20"/>
          <w:szCs w:val="20"/>
        </w:rPr>
      </w:pPr>
      <w:r>
        <w:rPr>
          <w:b/>
          <w:bCs/>
          <w:sz w:val="20"/>
          <w:szCs w:val="20"/>
        </w:rPr>
        <w:lastRenderedPageBreak/>
        <w:t>Proposal 8. Only the first remaining time (i.e., the remaining time of the earliest non-empty data burst) is explicitly indicated in the enhanced BSR, and the remaining time of other data burst(s) being reported can be derived by the gNB based on the first remaining time, the traffic periodicity, and positions of those data bursts.</w:t>
      </w:r>
    </w:p>
    <w:p w14:paraId="00899470" w14:textId="77777777" w:rsidR="007839D1" w:rsidRDefault="007839D1" w:rsidP="007839D1">
      <w:pPr>
        <w:rPr>
          <w:b/>
          <w:bCs/>
          <w:sz w:val="20"/>
          <w:szCs w:val="20"/>
        </w:rPr>
      </w:pPr>
      <w:r>
        <w:rPr>
          <w:b/>
          <w:bCs/>
          <w:sz w:val="20"/>
          <w:szCs w:val="20"/>
        </w:rPr>
        <w:t>Proposal 9. RAN2 consider adopting the format of the enhanced BSR MAC CE, as illustrated in Figure 1, for XR.</w:t>
      </w:r>
    </w:p>
    <w:p w14:paraId="02AEF28E" w14:textId="3F42356E" w:rsidR="00770B20" w:rsidRDefault="00770B20" w:rsidP="00770B20">
      <w:pPr>
        <w:rPr>
          <w:b/>
          <w:bCs/>
          <w:sz w:val="20"/>
          <w:szCs w:val="20"/>
        </w:rPr>
      </w:pPr>
      <w:r>
        <w:rPr>
          <w:b/>
          <w:bCs/>
          <w:sz w:val="20"/>
          <w:szCs w:val="20"/>
        </w:rPr>
        <w:t xml:space="preserve">Proposal 10. Include the arrival of new data burst as </w:t>
      </w:r>
      <w:r w:rsidR="00CF443F">
        <w:rPr>
          <w:b/>
          <w:bCs/>
          <w:sz w:val="20"/>
          <w:szCs w:val="20"/>
        </w:rPr>
        <w:t xml:space="preserve">a </w:t>
      </w:r>
      <w:r>
        <w:rPr>
          <w:b/>
          <w:bCs/>
          <w:sz w:val="20"/>
          <w:szCs w:val="20"/>
        </w:rPr>
        <w:t>new triggering condition for sending the enhanced BSR.</w:t>
      </w:r>
    </w:p>
    <w:p w14:paraId="38148D60" w14:textId="77777777" w:rsidR="00C038A7" w:rsidRPr="00FC34A3" w:rsidRDefault="00C038A7" w:rsidP="007A261F">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4"/>
    <w:bookmarkEnd w:id="5"/>
    <w:bookmarkEnd w:id="6"/>
    <w:bookmarkEnd w:id="7"/>
    <w:p w14:paraId="063422EE" w14:textId="676280DB" w:rsidR="00B328CC" w:rsidRDefault="00B328CC" w:rsidP="007A261F">
      <w:pPr>
        <w:pStyle w:val="References"/>
        <w:tabs>
          <w:tab w:val="clear" w:pos="360"/>
        </w:tabs>
        <w:ind w:left="432" w:hanging="432"/>
        <w:jc w:val="left"/>
        <w:rPr>
          <w:rFonts w:eastAsiaTheme="minorEastAsia"/>
        </w:rPr>
      </w:pPr>
      <w:r w:rsidRPr="00B328CC">
        <w:rPr>
          <w:rFonts w:eastAsiaTheme="minorEastAsia"/>
        </w:rPr>
        <w:t>RP-230786</w:t>
      </w:r>
      <w:r>
        <w:rPr>
          <w:rFonts w:eastAsiaTheme="minorEastAsia"/>
        </w:rPr>
        <w:t>,</w:t>
      </w:r>
      <w:r w:rsidRPr="00B328CC">
        <w:rPr>
          <w:rFonts w:eastAsiaTheme="minorEastAsia"/>
        </w:rPr>
        <w:t xml:space="preserve"> XR WID Update</w:t>
      </w:r>
      <w:r w:rsidR="00DB78D6">
        <w:rPr>
          <w:rFonts w:eastAsiaTheme="minorEastAsia"/>
        </w:rPr>
        <w:t>, Rapporteurs (Nokia and Qualcomm).</w:t>
      </w:r>
    </w:p>
    <w:p w14:paraId="0979DA28" w14:textId="77777777" w:rsidR="004E68E4" w:rsidRDefault="004E68E4" w:rsidP="004E68E4">
      <w:pPr>
        <w:pStyle w:val="References"/>
        <w:tabs>
          <w:tab w:val="clear" w:pos="360"/>
        </w:tabs>
        <w:ind w:left="432" w:hanging="432"/>
        <w:jc w:val="left"/>
        <w:rPr>
          <w:rFonts w:eastAsiaTheme="minorEastAsia"/>
        </w:rPr>
      </w:pPr>
      <w:r w:rsidRPr="008C3761">
        <w:rPr>
          <w:rFonts w:eastAsiaTheme="minorEastAsia"/>
        </w:rPr>
        <w:t>R2-2210802</w:t>
      </w:r>
      <w:r>
        <w:rPr>
          <w:rFonts w:eastAsiaTheme="minorEastAsia"/>
        </w:rPr>
        <w:t>,</w:t>
      </w:r>
      <w:r w:rsidRPr="008C3761">
        <w:rPr>
          <w:rFonts w:eastAsiaTheme="minorEastAsia"/>
        </w:rPr>
        <w:t xml:space="preserve"> RAN2-119bis</w:t>
      </w:r>
      <w:r>
        <w:rPr>
          <w:rFonts w:eastAsiaTheme="minorEastAsia"/>
        </w:rPr>
        <w:t>-</w:t>
      </w:r>
      <w:r w:rsidRPr="008C3761">
        <w:rPr>
          <w:rFonts w:eastAsiaTheme="minorEastAsia"/>
        </w:rPr>
        <w:t>e Report on LTE legacy, DCCA, MUSIM, Slicing, 71 GHz, XR and QoE</w:t>
      </w:r>
      <w:r>
        <w:rPr>
          <w:rFonts w:eastAsiaTheme="minorEastAsia"/>
        </w:rPr>
        <w:t>,</w:t>
      </w:r>
      <w:r w:rsidRPr="008C3761">
        <w:rPr>
          <w:rFonts w:eastAsiaTheme="minorEastAsia"/>
        </w:rPr>
        <w:t xml:space="preserve"> </w:t>
      </w:r>
      <w:r>
        <w:rPr>
          <w:rFonts w:eastAsiaTheme="minorEastAsia"/>
        </w:rPr>
        <w:t>Vice Chairman (Nokia).</w:t>
      </w:r>
    </w:p>
    <w:p w14:paraId="491FB9B4" w14:textId="369A7462" w:rsidR="00B328CC" w:rsidRDefault="00E161F1" w:rsidP="007A261F">
      <w:pPr>
        <w:pStyle w:val="References"/>
        <w:tabs>
          <w:tab w:val="clear" w:pos="360"/>
        </w:tabs>
        <w:ind w:left="432" w:hanging="432"/>
        <w:jc w:val="left"/>
        <w:rPr>
          <w:rFonts w:eastAsiaTheme="minorEastAsia"/>
        </w:rPr>
      </w:pPr>
      <w:r w:rsidRPr="00E161F1">
        <w:rPr>
          <w:rFonts w:eastAsiaTheme="minorEastAsia"/>
        </w:rPr>
        <w:t>R2-2212517</w:t>
      </w:r>
      <w:r>
        <w:rPr>
          <w:rFonts w:eastAsiaTheme="minorEastAsia"/>
        </w:rPr>
        <w:t>,</w:t>
      </w:r>
      <w:r w:rsidRPr="00E161F1">
        <w:rPr>
          <w:rFonts w:eastAsiaTheme="minorEastAsia"/>
        </w:rPr>
        <w:t xml:space="preserve"> Discussion</w:t>
      </w:r>
      <w:r w:rsidR="0062148A">
        <w:rPr>
          <w:rFonts w:eastAsiaTheme="minorEastAsia"/>
        </w:rPr>
        <w:t>s</w:t>
      </w:r>
      <w:r w:rsidRPr="00E161F1">
        <w:rPr>
          <w:rFonts w:eastAsiaTheme="minorEastAsia"/>
        </w:rPr>
        <w:t xml:space="preserve"> on BSR enhancements</w:t>
      </w:r>
      <w:r>
        <w:rPr>
          <w:rFonts w:eastAsiaTheme="minorEastAsia"/>
        </w:rPr>
        <w:t>, Futurewei.</w:t>
      </w:r>
    </w:p>
    <w:p w14:paraId="7A63DBFE" w14:textId="202DC8F5" w:rsidR="0062148A" w:rsidRDefault="00124DC8" w:rsidP="007A261F">
      <w:pPr>
        <w:pStyle w:val="References"/>
        <w:tabs>
          <w:tab w:val="clear" w:pos="360"/>
        </w:tabs>
        <w:ind w:left="432" w:hanging="432"/>
        <w:jc w:val="left"/>
        <w:rPr>
          <w:rFonts w:eastAsiaTheme="minorEastAsia"/>
        </w:rPr>
      </w:pPr>
      <w:r w:rsidRPr="00124DC8">
        <w:rPr>
          <w:rFonts w:eastAsiaTheme="minorEastAsia"/>
        </w:rPr>
        <w:t xml:space="preserve">TR 38.838 </w:t>
      </w:r>
      <w:r>
        <w:rPr>
          <w:rFonts w:eastAsiaTheme="minorEastAsia"/>
        </w:rPr>
        <w:t>v</w:t>
      </w:r>
      <w:r w:rsidRPr="00124DC8">
        <w:rPr>
          <w:rFonts w:eastAsiaTheme="minorEastAsia"/>
        </w:rPr>
        <w:t>17.0.0</w:t>
      </w:r>
      <w:r>
        <w:rPr>
          <w:rFonts w:eastAsiaTheme="minorEastAsia"/>
        </w:rPr>
        <w:t>.</w:t>
      </w:r>
    </w:p>
    <w:p w14:paraId="61C0ADDA" w14:textId="44813421" w:rsidR="007A04E7" w:rsidRPr="00424C69" w:rsidRDefault="007A04E7" w:rsidP="00424C69">
      <w:pPr>
        <w:autoSpaceDE/>
        <w:autoSpaceDN/>
        <w:adjustRightInd/>
        <w:snapToGrid/>
        <w:spacing w:after="0"/>
        <w:jc w:val="left"/>
        <w:rPr>
          <w:rFonts w:eastAsiaTheme="minorEastAsia"/>
          <w:sz w:val="20"/>
          <w:szCs w:val="16"/>
        </w:rPr>
      </w:pPr>
    </w:p>
    <w:sectPr w:rsidR="007A04E7" w:rsidRPr="00424C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CD493" w14:textId="77777777" w:rsidR="003C3D04" w:rsidRDefault="003C3D04">
      <w:r>
        <w:separator/>
      </w:r>
    </w:p>
  </w:endnote>
  <w:endnote w:type="continuationSeparator" w:id="0">
    <w:p w14:paraId="5613BC11" w14:textId="77777777" w:rsidR="003C3D04" w:rsidRDefault="003C3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0F3FA" w14:textId="77777777" w:rsidR="003C3D04" w:rsidRDefault="003C3D04">
      <w:r>
        <w:separator/>
      </w:r>
    </w:p>
  </w:footnote>
  <w:footnote w:type="continuationSeparator" w:id="0">
    <w:p w14:paraId="160F0215" w14:textId="77777777" w:rsidR="003C3D04" w:rsidRDefault="003C3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3"/>
  </w:num>
  <w:num w:numId="2" w16cid:durableId="969243715">
    <w:abstractNumId w:val="2"/>
  </w:num>
  <w:num w:numId="3" w16cid:durableId="1639021768">
    <w:abstractNumId w:val="6"/>
  </w:num>
  <w:num w:numId="4" w16cid:durableId="312639085">
    <w:abstractNumId w:val="4"/>
  </w:num>
  <w:num w:numId="5" w16cid:durableId="600726650">
    <w:abstractNumId w:val="0"/>
  </w:num>
  <w:num w:numId="6" w16cid:durableId="863712249">
    <w:abstractNumId w:val="1"/>
  </w:num>
  <w:num w:numId="7" w16cid:durableId="677392059">
    <w:abstractNumId w:val="8"/>
  </w:num>
  <w:num w:numId="8" w16cid:durableId="186721096">
    <w:abstractNumId w:val="5"/>
  </w:num>
  <w:num w:numId="9" w16cid:durableId="1939438684">
    <w:abstractNumId w:val="9"/>
  </w:num>
  <w:num w:numId="10" w16cid:durableId="29710509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379"/>
    <w:rsid w:val="00001718"/>
    <w:rsid w:val="00001895"/>
    <w:rsid w:val="000020F6"/>
    <w:rsid w:val="00002893"/>
    <w:rsid w:val="00002960"/>
    <w:rsid w:val="000033A3"/>
    <w:rsid w:val="00003605"/>
    <w:rsid w:val="00003B0B"/>
    <w:rsid w:val="00003C56"/>
    <w:rsid w:val="00003EC2"/>
    <w:rsid w:val="000040A9"/>
    <w:rsid w:val="0000415B"/>
    <w:rsid w:val="0000451C"/>
    <w:rsid w:val="0000458E"/>
    <w:rsid w:val="000047E7"/>
    <w:rsid w:val="0000490F"/>
    <w:rsid w:val="00004BB7"/>
    <w:rsid w:val="00004E70"/>
    <w:rsid w:val="000051B1"/>
    <w:rsid w:val="00005C4D"/>
    <w:rsid w:val="00005E66"/>
    <w:rsid w:val="000067E8"/>
    <w:rsid w:val="00006B4B"/>
    <w:rsid w:val="00006B60"/>
    <w:rsid w:val="000072B6"/>
    <w:rsid w:val="00007813"/>
    <w:rsid w:val="000102D7"/>
    <w:rsid w:val="000109E6"/>
    <w:rsid w:val="0001116D"/>
    <w:rsid w:val="00011278"/>
    <w:rsid w:val="000112FE"/>
    <w:rsid w:val="00011737"/>
    <w:rsid w:val="00011F67"/>
    <w:rsid w:val="000121DF"/>
    <w:rsid w:val="00012862"/>
    <w:rsid w:val="000128E6"/>
    <w:rsid w:val="00012EBA"/>
    <w:rsid w:val="00012F77"/>
    <w:rsid w:val="00013371"/>
    <w:rsid w:val="00013B16"/>
    <w:rsid w:val="00013DE3"/>
    <w:rsid w:val="00014881"/>
    <w:rsid w:val="000151B9"/>
    <w:rsid w:val="00015787"/>
    <w:rsid w:val="00015A05"/>
    <w:rsid w:val="00015EFB"/>
    <w:rsid w:val="000160A9"/>
    <w:rsid w:val="000165E2"/>
    <w:rsid w:val="00016B0E"/>
    <w:rsid w:val="00016EF9"/>
    <w:rsid w:val="000172BE"/>
    <w:rsid w:val="00017D8A"/>
    <w:rsid w:val="000227D0"/>
    <w:rsid w:val="00023388"/>
    <w:rsid w:val="000233A2"/>
    <w:rsid w:val="00023425"/>
    <w:rsid w:val="00023685"/>
    <w:rsid w:val="000239BB"/>
    <w:rsid w:val="000241BE"/>
    <w:rsid w:val="000242F2"/>
    <w:rsid w:val="000243CA"/>
    <w:rsid w:val="000259F2"/>
    <w:rsid w:val="00025E7E"/>
    <w:rsid w:val="0002642D"/>
    <w:rsid w:val="00026458"/>
    <w:rsid w:val="00026875"/>
    <w:rsid w:val="00026A13"/>
    <w:rsid w:val="00026D4B"/>
    <w:rsid w:val="000273D6"/>
    <w:rsid w:val="000275C6"/>
    <w:rsid w:val="00027AD6"/>
    <w:rsid w:val="00027C82"/>
    <w:rsid w:val="0003024C"/>
    <w:rsid w:val="00030533"/>
    <w:rsid w:val="0003083D"/>
    <w:rsid w:val="00031ADB"/>
    <w:rsid w:val="00032056"/>
    <w:rsid w:val="000328CA"/>
    <w:rsid w:val="00032B5A"/>
    <w:rsid w:val="00032E40"/>
    <w:rsid w:val="00032E96"/>
    <w:rsid w:val="00032F2C"/>
    <w:rsid w:val="000332D5"/>
    <w:rsid w:val="0003367F"/>
    <w:rsid w:val="0003376B"/>
    <w:rsid w:val="0003434E"/>
    <w:rsid w:val="00034676"/>
    <w:rsid w:val="000346E6"/>
    <w:rsid w:val="000347CA"/>
    <w:rsid w:val="000352B3"/>
    <w:rsid w:val="00036660"/>
    <w:rsid w:val="000371DD"/>
    <w:rsid w:val="000372BA"/>
    <w:rsid w:val="00040180"/>
    <w:rsid w:val="0004023E"/>
    <w:rsid w:val="0004024B"/>
    <w:rsid w:val="000404D2"/>
    <w:rsid w:val="00041B1E"/>
    <w:rsid w:val="00041B21"/>
    <w:rsid w:val="00041C10"/>
    <w:rsid w:val="00041C57"/>
    <w:rsid w:val="00041D96"/>
    <w:rsid w:val="00042418"/>
    <w:rsid w:val="000429FB"/>
    <w:rsid w:val="00042ADB"/>
    <w:rsid w:val="000434B7"/>
    <w:rsid w:val="000435E4"/>
    <w:rsid w:val="00043B97"/>
    <w:rsid w:val="00044E71"/>
    <w:rsid w:val="00046112"/>
    <w:rsid w:val="00046189"/>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82E"/>
    <w:rsid w:val="00055B33"/>
    <w:rsid w:val="00055B67"/>
    <w:rsid w:val="000565C8"/>
    <w:rsid w:val="000567AD"/>
    <w:rsid w:val="00057DC8"/>
    <w:rsid w:val="00057FC9"/>
    <w:rsid w:val="000602C8"/>
    <w:rsid w:val="00060AB2"/>
    <w:rsid w:val="000610E3"/>
    <w:rsid w:val="000612E1"/>
    <w:rsid w:val="000614FE"/>
    <w:rsid w:val="0006295E"/>
    <w:rsid w:val="00062EAD"/>
    <w:rsid w:val="00063779"/>
    <w:rsid w:val="00063F87"/>
    <w:rsid w:val="00065D38"/>
    <w:rsid w:val="0006694E"/>
    <w:rsid w:val="000672C2"/>
    <w:rsid w:val="00067A0D"/>
    <w:rsid w:val="00067DD1"/>
    <w:rsid w:val="0007017D"/>
    <w:rsid w:val="00070447"/>
    <w:rsid w:val="000706E7"/>
    <w:rsid w:val="00070EF8"/>
    <w:rsid w:val="00070F3B"/>
    <w:rsid w:val="00071192"/>
    <w:rsid w:val="000713A7"/>
    <w:rsid w:val="0007258D"/>
    <w:rsid w:val="0007272F"/>
    <w:rsid w:val="00072A80"/>
    <w:rsid w:val="000731A0"/>
    <w:rsid w:val="000736C1"/>
    <w:rsid w:val="00073797"/>
    <w:rsid w:val="0007384B"/>
    <w:rsid w:val="000739FB"/>
    <w:rsid w:val="00073A82"/>
    <w:rsid w:val="00073DEC"/>
    <w:rsid w:val="000745AA"/>
    <w:rsid w:val="00074E86"/>
    <w:rsid w:val="0007557C"/>
    <w:rsid w:val="0007562F"/>
    <w:rsid w:val="00075934"/>
    <w:rsid w:val="00076097"/>
    <w:rsid w:val="00076541"/>
    <w:rsid w:val="00076E44"/>
    <w:rsid w:val="000772F4"/>
    <w:rsid w:val="000776EB"/>
    <w:rsid w:val="00080BEB"/>
    <w:rsid w:val="0008191F"/>
    <w:rsid w:val="0008235B"/>
    <w:rsid w:val="000823B0"/>
    <w:rsid w:val="0008335B"/>
    <w:rsid w:val="00083379"/>
    <w:rsid w:val="00083587"/>
    <w:rsid w:val="00083838"/>
    <w:rsid w:val="00083B6A"/>
    <w:rsid w:val="00083DFE"/>
    <w:rsid w:val="00085C6B"/>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266"/>
    <w:rsid w:val="0009562E"/>
    <w:rsid w:val="00095799"/>
    <w:rsid w:val="00095BB1"/>
    <w:rsid w:val="00096221"/>
    <w:rsid w:val="00096356"/>
    <w:rsid w:val="00096372"/>
    <w:rsid w:val="00097054"/>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D7B"/>
    <w:rsid w:val="000A7B38"/>
    <w:rsid w:val="000A7F11"/>
    <w:rsid w:val="000B0343"/>
    <w:rsid w:val="000B13B8"/>
    <w:rsid w:val="000B1C75"/>
    <w:rsid w:val="000B1FE1"/>
    <w:rsid w:val="000B2985"/>
    <w:rsid w:val="000B2C88"/>
    <w:rsid w:val="000B306D"/>
    <w:rsid w:val="000B3342"/>
    <w:rsid w:val="000B3905"/>
    <w:rsid w:val="000B3A59"/>
    <w:rsid w:val="000B3B37"/>
    <w:rsid w:val="000B4077"/>
    <w:rsid w:val="000B4D45"/>
    <w:rsid w:val="000B51FA"/>
    <w:rsid w:val="000B56AB"/>
    <w:rsid w:val="000B5905"/>
    <w:rsid w:val="000B5975"/>
    <w:rsid w:val="000B60DB"/>
    <w:rsid w:val="000B67DC"/>
    <w:rsid w:val="000B6D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96A"/>
    <w:rsid w:val="000C5ADD"/>
    <w:rsid w:val="000C5F91"/>
    <w:rsid w:val="000C6025"/>
    <w:rsid w:val="000C6975"/>
    <w:rsid w:val="000C6EFA"/>
    <w:rsid w:val="000C7198"/>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374E"/>
    <w:rsid w:val="000E4761"/>
    <w:rsid w:val="000E48AF"/>
    <w:rsid w:val="000E59A0"/>
    <w:rsid w:val="000E5A1B"/>
    <w:rsid w:val="000E7403"/>
    <w:rsid w:val="000E7439"/>
    <w:rsid w:val="000E7A84"/>
    <w:rsid w:val="000F1050"/>
    <w:rsid w:val="000F15BC"/>
    <w:rsid w:val="000F180A"/>
    <w:rsid w:val="000F1C92"/>
    <w:rsid w:val="000F2D25"/>
    <w:rsid w:val="000F2EEE"/>
    <w:rsid w:val="000F3697"/>
    <w:rsid w:val="000F407D"/>
    <w:rsid w:val="000F44E5"/>
    <w:rsid w:val="000F4F7E"/>
    <w:rsid w:val="000F5A0C"/>
    <w:rsid w:val="000F5BC8"/>
    <w:rsid w:val="000F5EE8"/>
    <w:rsid w:val="000F631C"/>
    <w:rsid w:val="000F637B"/>
    <w:rsid w:val="000F65A0"/>
    <w:rsid w:val="000F71CB"/>
    <w:rsid w:val="000F7326"/>
    <w:rsid w:val="000F7D77"/>
    <w:rsid w:val="000F7F58"/>
    <w:rsid w:val="00100128"/>
    <w:rsid w:val="00100CDC"/>
    <w:rsid w:val="00100FF3"/>
    <w:rsid w:val="00101260"/>
    <w:rsid w:val="00101753"/>
    <w:rsid w:val="00101CB8"/>
    <w:rsid w:val="00101EB7"/>
    <w:rsid w:val="001026CA"/>
    <w:rsid w:val="001033E1"/>
    <w:rsid w:val="00103997"/>
    <w:rsid w:val="00103ED9"/>
    <w:rsid w:val="00104210"/>
    <w:rsid w:val="001043C2"/>
    <w:rsid w:val="001043E1"/>
    <w:rsid w:val="001046C3"/>
    <w:rsid w:val="00104B45"/>
    <w:rsid w:val="0010505A"/>
    <w:rsid w:val="0010532D"/>
    <w:rsid w:val="00105CC7"/>
    <w:rsid w:val="00107035"/>
    <w:rsid w:val="00107779"/>
    <w:rsid w:val="00107840"/>
    <w:rsid w:val="001078C2"/>
    <w:rsid w:val="00107E1C"/>
    <w:rsid w:val="00110243"/>
    <w:rsid w:val="001108E7"/>
    <w:rsid w:val="001112C4"/>
    <w:rsid w:val="001113D1"/>
    <w:rsid w:val="00111444"/>
    <w:rsid w:val="00111723"/>
    <w:rsid w:val="00111860"/>
    <w:rsid w:val="00112277"/>
    <w:rsid w:val="001125FF"/>
    <w:rsid w:val="001129B5"/>
    <w:rsid w:val="00112AD7"/>
    <w:rsid w:val="00112BE6"/>
    <w:rsid w:val="00112FE5"/>
    <w:rsid w:val="00113638"/>
    <w:rsid w:val="001141E3"/>
    <w:rsid w:val="001144DF"/>
    <w:rsid w:val="00114BF1"/>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24AF"/>
    <w:rsid w:val="001227FC"/>
    <w:rsid w:val="001233BB"/>
    <w:rsid w:val="00124258"/>
    <w:rsid w:val="00124875"/>
    <w:rsid w:val="00124D84"/>
    <w:rsid w:val="00124D97"/>
    <w:rsid w:val="00124DC8"/>
    <w:rsid w:val="001250DD"/>
    <w:rsid w:val="00125733"/>
    <w:rsid w:val="001263AA"/>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BF7"/>
    <w:rsid w:val="00134B88"/>
    <w:rsid w:val="00135A01"/>
    <w:rsid w:val="00136A23"/>
    <w:rsid w:val="00136B99"/>
    <w:rsid w:val="00136FC3"/>
    <w:rsid w:val="001375D9"/>
    <w:rsid w:val="0014063E"/>
    <w:rsid w:val="0014087D"/>
    <w:rsid w:val="00140F74"/>
    <w:rsid w:val="00141191"/>
    <w:rsid w:val="0014159C"/>
    <w:rsid w:val="00142665"/>
    <w:rsid w:val="001433B7"/>
    <w:rsid w:val="0014384A"/>
    <w:rsid w:val="00143BBF"/>
    <w:rsid w:val="00143DCC"/>
    <w:rsid w:val="0014450F"/>
    <w:rsid w:val="00144D8F"/>
    <w:rsid w:val="00144DCF"/>
    <w:rsid w:val="00145632"/>
    <w:rsid w:val="00145670"/>
    <w:rsid w:val="00145881"/>
    <w:rsid w:val="00145C74"/>
    <w:rsid w:val="001462E9"/>
    <w:rsid w:val="00146B4B"/>
    <w:rsid w:val="00146E32"/>
    <w:rsid w:val="00147665"/>
    <w:rsid w:val="0015005A"/>
    <w:rsid w:val="00150C0B"/>
    <w:rsid w:val="00150CE4"/>
    <w:rsid w:val="00151058"/>
    <w:rsid w:val="00151619"/>
    <w:rsid w:val="00151CA4"/>
    <w:rsid w:val="00151FDC"/>
    <w:rsid w:val="00152835"/>
    <w:rsid w:val="00152CFF"/>
    <w:rsid w:val="00152DFC"/>
    <w:rsid w:val="0015467A"/>
    <w:rsid w:val="001546DB"/>
    <w:rsid w:val="00154D21"/>
    <w:rsid w:val="00155401"/>
    <w:rsid w:val="001559FA"/>
    <w:rsid w:val="00155BFB"/>
    <w:rsid w:val="001560AB"/>
    <w:rsid w:val="00156374"/>
    <w:rsid w:val="00156383"/>
    <w:rsid w:val="00156CCF"/>
    <w:rsid w:val="001572C1"/>
    <w:rsid w:val="001577D8"/>
    <w:rsid w:val="001578F1"/>
    <w:rsid w:val="00157FC3"/>
    <w:rsid w:val="00160739"/>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9C8"/>
    <w:rsid w:val="00175ACC"/>
    <w:rsid w:val="00175C30"/>
    <w:rsid w:val="001762F8"/>
    <w:rsid w:val="00177069"/>
    <w:rsid w:val="00177FC1"/>
    <w:rsid w:val="0018014F"/>
    <w:rsid w:val="0018070A"/>
    <w:rsid w:val="00180906"/>
    <w:rsid w:val="0018098C"/>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0E0"/>
    <w:rsid w:val="00186BE6"/>
    <w:rsid w:val="00187252"/>
    <w:rsid w:val="0019080E"/>
    <w:rsid w:val="00191C91"/>
    <w:rsid w:val="00191FF1"/>
    <w:rsid w:val="00192DD9"/>
    <w:rsid w:val="001931F7"/>
    <w:rsid w:val="00193878"/>
    <w:rsid w:val="00194339"/>
    <w:rsid w:val="00194848"/>
    <w:rsid w:val="00194BA9"/>
    <w:rsid w:val="00194E23"/>
    <w:rsid w:val="00194F68"/>
    <w:rsid w:val="001958EA"/>
    <w:rsid w:val="00195E0E"/>
    <w:rsid w:val="001972A9"/>
    <w:rsid w:val="0019762B"/>
    <w:rsid w:val="00197D91"/>
    <w:rsid w:val="00197FBC"/>
    <w:rsid w:val="001A01A5"/>
    <w:rsid w:val="001A0788"/>
    <w:rsid w:val="001A0E0D"/>
    <w:rsid w:val="001A180D"/>
    <w:rsid w:val="001A1BAC"/>
    <w:rsid w:val="001A23CE"/>
    <w:rsid w:val="001A2C89"/>
    <w:rsid w:val="001A325F"/>
    <w:rsid w:val="001A4965"/>
    <w:rsid w:val="001A50C8"/>
    <w:rsid w:val="001A52FB"/>
    <w:rsid w:val="001A57EE"/>
    <w:rsid w:val="001A598D"/>
    <w:rsid w:val="001A5C71"/>
    <w:rsid w:val="001A673E"/>
    <w:rsid w:val="001A7763"/>
    <w:rsid w:val="001B0525"/>
    <w:rsid w:val="001B2439"/>
    <w:rsid w:val="001B27A5"/>
    <w:rsid w:val="001B31DB"/>
    <w:rsid w:val="001B33AD"/>
    <w:rsid w:val="001B371B"/>
    <w:rsid w:val="001B3964"/>
    <w:rsid w:val="001B3BC0"/>
    <w:rsid w:val="001B3E29"/>
    <w:rsid w:val="001B4452"/>
    <w:rsid w:val="001B463A"/>
    <w:rsid w:val="001B466C"/>
    <w:rsid w:val="001B4AAE"/>
    <w:rsid w:val="001B4F34"/>
    <w:rsid w:val="001B52EC"/>
    <w:rsid w:val="001B554A"/>
    <w:rsid w:val="001B6052"/>
    <w:rsid w:val="001B61E8"/>
    <w:rsid w:val="001B63C4"/>
    <w:rsid w:val="001B64C4"/>
    <w:rsid w:val="001B6564"/>
    <w:rsid w:val="001B691A"/>
    <w:rsid w:val="001B72E7"/>
    <w:rsid w:val="001B7520"/>
    <w:rsid w:val="001B7D23"/>
    <w:rsid w:val="001C02D8"/>
    <w:rsid w:val="001C04E3"/>
    <w:rsid w:val="001C2378"/>
    <w:rsid w:val="001C3EE9"/>
    <w:rsid w:val="001C3FA4"/>
    <w:rsid w:val="001C3FC8"/>
    <w:rsid w:val="001C40F9"/>
    <w:rsid w:val="001C40FC"/>
    <w:rsid w:val="001C41B6"/>
    <w:rsid w:val="001C458B"/>
    <w:rsid w:val="001C50F9"/>
    <w:rsid w:val="001C5D4F"/>
    <w:rsid w:val="001C64C0"/>
    <w:rsid w:val="001C677A"/>
    <w:rsid w:val="001C67A1"/>
    <w:rsid w:val="001C6819"/>
    <w:rsid w:val="001C69DA"/>
    <w:rsid w:val="001C6F06"/>
    <w:rsid w:val="001C75AF"/>
    <w:rsid w:val="001C7611"/>
    <w:rsid w:val="001C7755"/>
    <w:rsid w:val="001C79D7"/>
    <w:rsid w:val="001D18BF"/>
    <w:rsid w:val="001D1F74"/>
    <w:rsid w:val="001D2360"/>
    <w:rsid w:val="001D2372"/>
    <w:rsid w:val="001D2CE6"/>
    <w:rsid w:val="001D3109"/>
    <w:rsid w:val="001D332E"/>
    <w:rsid w:val="001D44FC"/>
    <w:rsid w:val="001D5033"/>
    <w:rsid w:val="001D5C88"/>
    <w:rsid w:val="001D608D"/>
    <w:rsid w:val="001D6567"/>
    <w:rsid w:val="001D695C"/>
    <w:rsid w:val="001D6FD9"/>
    <w:rsid w:val="001D780E"/>
    <w:rsid w:val="001D7A29"/>
    <w:rsid w:val="001E05C3"/>
    <w:rsid w:val="001E0AB0"/>
    <w:rsid w:val="001E0AD3"/>
    <w:rsid w:val="001E1FBD"/>
    <w:rsid w:val="001E273E"/>
    <w:rsid w:val="001E36E4"/>
    <w:rsid w:val="001E379D"/>
    <w:rsid w:val="001E3A3C"/>
    <w:rsid w:val="001E462D"/>
    <w:rsid w:val="001E5C23"/>
    <w:rsid w:val="001E6283"/>
    <w:rsid w:val="001E6354"/>
    <w:rsid w:val="001E7504"/>
    <w:rsid w:val="001E76DF"/>
    <w:rsid w:val="001F1308"/>
    <w:rsid w:val="001F138A"/>
    <w:rsid w:val="001F13B3"/>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EC7"/>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E04"/>
    <w:rsid w:val="00207078"/>
    <w:rsid w:val="00207118"/>
    <w:rsid w:val="00210860"/>
    <w:rsid w:val="00210B6A"/>
    <w:rsid w:val="00210C1E"/>
    <w:rsid w:val="0021120F"/>
    <w:rsid w:val="00211247"/>
    <w:rsid w:val="00211288"/>
    <w:rsid w:val="0021173D"/>
    <w:rsid w:val="0021195A"/>
    <w:rsid w:val="00211C40"/>
    <w:rsid w:val="00211C7A"/>
    <w:rsid w:val="00211DAC"/>
    <w:rsid w:val="00212CB6"/>
    <w:rsid w:val="00212E37"/>
    <w:rsid w:val="00213B5D"/>
    <w:rsid w:val="002140FF"/>
    <w:rsid w:val="00214A5A"/>
    <w:rsid w:val="002159CB"/>
    <w:rsid w:val="00215E30"/>
    <w:rsid w:val="002164D8"/>
    <w:rsid w:val="00216BEC"/>
    <w:rsid w:val="00216FF8"/>
    <w:rsid w:val="0021723C"/>
    <w:rsid w:val="00217893"/>
    <w:rsid w:val="00220894"/>
    <w:rsid w:val="0022095C"/>
    <w:rsid w:val="0022142A"/>
    <w:rsid w:val="00221772"/>
    <w:rsid w:val="0022221C"/>
    <w:rsid w:val="00224695"/>
    <w:rsid w:val="00224952"/>
    <w:rsid w:val="00224DD2"/>
    <w:rsid w:val="002251D8"/>
    <w:rsid w:val="00225905"/>
    <w:rsid w:val="00225A6A"/>
    <w:rsid w:val="00225AC7"/>
    <w:rsid w:val="00225ACC"/>
    <w:rsid w:val="00225FEF"/>
    <w:rsid w:val="002270A9"/>
    <w:rsid w:val="00227BCF"/>
    <w:rsid w:val="00227DBD"/>
    <w:rsid w:val="0023086A"/>
    <w:rsid w:val="002314B7"/>
    <w:rsid w:val="00231C25"/>
    <w:rsid w:val="00231C6F"/>
    <w:rsid w:val="002323C1"/>
    <w:rsid w:val="0023244C"/>
    <w:rsid w:val="002324D8"/>
    <w:rsid w:val="002329C4"/>
    <w:rsid w:val="00232A90"/>
    <w:rsid w:val="00232B3B"/>
    <w:rsid w:val="00234151"/>
    <w:rsid w:val="00234F8C"/>
    <w:rsid w:val="0023535E"/>
    <w:rsid w:val="00235542"/>
    <w:rsid w:val="00235DAD"/>
    <w:rsid w:val="0023638A"/>
    <w:rsid w:val="002365DC"/>
    <w:rsid w:val="002369B0"/>
    <w:rsid w:val="00236AD8"/>
    <w:rsid w:val="00236B3F"/>
    <w:rsid w:val="00237960"/>
    <w:rsid w:val="00237A81"/>
    <w:rsid w:val="002401F5"/>
    <w:rsid w:val="002407C9"/>
    <w:rsid w:val="00240B9A"/>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780"/>
    <w:rsid w:val="002559BE"/>
    <w:rsid w:val="00255BA9"/>
    <w:rsid w:val="00255E35"/>
    <w:rsid w:val="00257004"/>
    <w:rsid w:val="00257BF4"/>
    <w:rsid w:val="00260003"/>
    <w:rsid w:val="0026035D"/>
    <w:rsid w:val="0026041D"/>
    <w:rsid w:val="002606D6"/>
    <w:rsid w:val="00261C98"/>
    <w:rsid w:val="0026248E"/>
    <w:rsid w:val="00262914"/>
    <w:rsid w:val="00263F38"/>
    <w:rsid w:val="002646A3"/>
    <w:rsid w:val="002647BF"/>
    <w:rsid w:val="002647D5"/>
    <w:rsid w:val="00264B5C"/>
    <w:rsid w:val="00265032"/>
    <w:rsid w:val="002651FB"/>
    <w:rsid w:val="0026528A"/>
    <w:rsid w:val="0026538C"/>
    <w:rsid w:val="00265781"/>
    <w:rsid w:val="00265933"/>
    <w:rsid w:val="00266B13"/>
    <w:rsid w:val="00266B23"/>
    <w:rsid w:val="002679CE"/>
    <w:rsid w:val="00270052"/>
    <w:rsid w:val="0027027B"/>
    <w:rsid w:val="002703B6"/>
    <w:rsid w:val="00270411"/>
    <w:rsid w:val="00270728"/>
    <w:rsid w:val="0027089C"/>
    <w:rsid w:val="00270D42"/>
    <w:rsid w:val="00270DFD"/>
    <w:rsid w:val="00270FA0"/>
    <w:rsid w:val="002714D5"/>
    <w:rsid w:val="0027195D"/>
    <w:rsid w:val="002724CE"/>
    <w:rsid w:val="00272B03"/>
    <w:rsid w:val="002733E2"/>
    <w:rsid w:val="00274858"/>
    <w:rsid w:val="002750B1"/>
    <w:rsid w:val="002754C5"/>
    <w:rsid w:val="002755F4"/>
    <w:rsid w:val="002764D1"/>
    <w:rsid w:val="002768B1"/>
    <w:rsid w:val="00276A35"/>
    <w:rsid w:val="00276F36"/>
    <w:rsid w:val="002774DD"/>
    <w:rsid w:val="002775D6"/>
    <w:rsid w:val="00277835"/>
    <w:rsid w:val="0028046C"/>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3FE"/>
    <w:rsid w:val="00291422"/>
    <w:rsid w:val="0029237F"/>
    <w:rsid w:val="00292715"/>
    <w:rsid w:val="002934D4"/>
    <w:rsid w:val="00293E57"/>
    <w:rsid w:val="002947D1"/>
    <w:rsid w:val="002948DF"/>
    <w:rsid w:val="00294D90"/>
    <w:rsid w:val="00295201"/>
    <w:rsid w:val="0029546B"/>
    <w:rsid w:val="0029628D"/>
    <w:rsid w:val="00296C4E"/>
    <w:rsid w:val="00297108"/>
    <w:rsid w:val="002A0348"/>
    <w:rsid w:val="002A03AA"/>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5D39"/>
    <w:rsid w:val="002A6432"/>
    <w:rsid w:val="002A662D"/>
    <w:rsid w:val="002A6AB5"/>
    <w:rsid w:val="002A6F25"/>
    <w:rsid w:val="002A6FD3"/>
    <w:rsid w:val="002A7530"/>
    <w:rsid w:val="002B071A"/>
    <w:rsid w:val="002B0A7D"/>
    <w:rsid w:val="002B0BC8"/>
    <w:rsid w:val="002B1A69"/>
    <w:rsid w:val="002B1BD3"/>
    <w:rsid w:val="002B1F96"/>
    <w:rsid w:val="002B20D7"/>
    <w:rsid w:val="002B2723"/>
    <w:rsid w:val="002B2DBC"/>
    <w:rsid w:val="002B2E4A"/>
    <w:rsid w:val="002B303A"/>
    <w:rsid w:val="002B538E"/>
    <w:rsid w:val="002B5DCA"/>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564"/>
    <w:rsid w:val="002C495B"/>
    <w:rsid w:val="002C51A7"/>
    <w:rsid w:val="002C56EB"/>
    <w:rsid w:val="002C5AFA"/>
    <w:rsid w:val="002C6514"/>
    <w:rsid w:val="002C7141"/>
    <w:rsid w:val="002C73E3"/>
    <w:rsid w:val="002C7DF5"/>
    <w:rsid w:val="002D0439"/>
    <w:rsid w:val="002D0E70"/>
    <w:rsid w:val="002D11B7"/>
    <w:rsid w:val="002D2D24"/>
    <w:rsid w:val="002D3055"/>
    <w:rsid w:val="002D3BBC"/>
    <w:rsid w:val="002D3C29"/>
    <w:rsid w:val="002D4171"/>
    <w:rsid w:val="002D438A"/>
    <w:rsid w:val="002D5152"/>
    <w:rsid w:val="002D53C8"/>
    <w:rsid w:val="002D56E4"/>
    <w:rsid w:val="002D5738"/>
    <w:rsid w:val="002D5AC6"/>
    <w:rsid w:val="002D5E53"/>
    <w:rsid w:val="002D62F5"/>
    <w:rsid w:val="002D6937"/>
    <w:rsid w:val="002D72CC"/>
    <w:rsid w:val="002D7E4D"/>
    <w:rsid w:val="002E0038"/>
    <w:rsid w:val="002E0319"/>
    <w:rsid w:val="002E1093"/>
    <w:rsid w:val="002E179B"/>
    <w:rsid w:val="002E1C9E"/>
    <w:rsid w:val="002E215A"/>
    <w:rsid w:val="002E257B"/>
    <w:rsid w:val="002E3693"/>
    <w:rsid w:val="002E3C65"/>
    <w:rsid w:val="002E3F5B"/>
    <w:rsid w:val="002E4362"/>
    <w:rsid w:val="002E4612"/>
    <w:rsid w:val="002E48F3"/>
    <w:rsid w:val="002E5301"/>
    <w:rsid w:val="002E5B07"/>
    <w:rsid w:val="002E63D9"/>
    <w:rsid w:val="002E640E"/>
    <w:rsid w:val="002E739D"/>
    <w:rsid w:val="002F0313"/>
    <w:rsid w:val="002F03DF"/>
    <w:rsid w:val="002F08CF"/>
    <w:rsid w:val="002F0A72"/>
    <w:rsid w:val="002F0C28"/>
    <w:rsid w:val="002F0E2A"/>
    <w:rsid w:val="002F1B88"/>
    <w:rsid w:val="002F281C"/>
    <w:rsid w:val="002F2999"/>
    <w:rsid w:val="002F2BAE"/>
    <w:rsid w:val="002F3868"/>
    <w:rsid w:val="002F3CDE"/>
    <w:rsid w:val="002F51FD"/>
    <w:rsid w:val="002F559A"/>
    <w:rsid w:val="002F5DD6"/>
    <w:rsid w:val="002F5FEA"/>
    <w:rsid w:val="002F63E7"/>
    <w:rsid w:val="002F63F9"/>
    <w:rsid w:val="002F6A1A"/>
    <w:rsid w:val="002F7049"/>
    <w:rsid w:val="002F78F3"/>
    <w:rsid w:val="002F7BE3"/>
    <w:rsid w:val="002F7E6A"/>
    <w:rsid w:val="00300165"/>
    <w:rsid w:val="00300445"/>
    <w:rsid w:val="003008C7"/>
    <w:rsid w:val="00300978"/>
    <w:rsid w:val="00300B81"/>
    <w:rsid w:val="00300F00"/>
    <w:rsid w:val="003010CF"/>
    <w:rsid w:val="00301256"/>
    <w:rsid w:val="003018DF"/>
    <w:rsid w:val="003029A4"/>
    <w:rsid w:val="00303440"/>
    <w:rsid w:val="00304D9B"/>
    <w:rsid w:val="00304E7F"/>
    <w:rsid w:val="00305FF9"/>
    <w:rsid w:val="00306827"/>
    <w:rsid w:val="00306AB1"/>
    <w:rsid w:val="00306BBD"/>
    <w:rsid w:val="00306E6B"/>
    <w:rsid w:val="003070AE"/>
    <w:rsid w:val="0030723C"/>
    <w:rsid w:val="003100C8"/>
    <w:rsid w:val="003105D0"/>
    <w:rsid w:val="00311161"/>
    <w:rsid w:val="00312239"/>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8DD"/>
    <w:rsid w:val="00322B78"/>
    <w:rsid w:val="0032377E"/>
    <w:rsid w:val="00323D6B"/>
    <w:rsid w:val="00323F87"/>
    <w:rsid w:val="00324058"/>
    <w:rsid w:val="003245B4"/>
    <w:rsid w:val="003245D2"/>
    <w:rsid w:val="003247AE"/>
    <w:rsid w:val="00324E7F"/>
    <w:rsid w:val="003251B6"/>
    <w:rsid w:val="00325A90"/>
    <w:rsid w:val="00326957"/>
    <w:rsid w:val="00326AE2"/>
    <w:rsid w:val="00326DE8"/>
    <w:rsid w:val="00326E13"/>
    <w:rsid w:val="0032708A"/>
    <w:rsid w:val="00327792"/>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5B75"/>
    <w:rsid w:val="00335D8C"/>
    <w:rsid w:val="00335DA8"/>
    <w:rsid w:val="00336072"/>
    <w:rsid w:val="003363A1"/>
    <w:rsid w:val="0033668B"/>
    <w:rsid w:val="003368F2"/>
    <w:rsid w:val="003373D2"/>
    <w:rsid w:val="00337F31"/>
    <w:rsid w:val="00341749"/>
    <w:rsid w:val="00341F43"/>
    <w:rsid w:val="00342094"/>
    <w:rsid w:val="0034226D"/>
    <w:rsid w:val="003428FB"/>
    <w:rsid w:val="00342972"/>
    <w:rsid w:val="00342FDD"/>
    <w:rsid w:val="00343118"/>
    <w:rsid w:val="0034429B"/>
    <w:rsid w:val="003442D8"/>
    <w:rsid w:val="003445D4"/>
    <w:rsid w:val="00344866"/>
    <w:rsid w:val="00344ABC"/>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77A"/>
    <w:rsid w:val="0035382D"/>
    <w:rsid w:val="00353F59"/>
    <w:rsid w:val="0035463B"/>
    <w:rsid w:val="003548D8"/>
    <w:rsid w:val="003554CA"/>
    <w:rsid w:val="00355918"/>
    <w:rsid w:val="00355F0B"/>
    <w:rsid w:val="0035629F"/>
    <w:rsid w:val="0035767D"/>
    <w:rsid w:val="00357804"/>
    <w:rsid w:val="00360232"/>
    <w:rsid w:val="003602E0"/>
    <w:rsid w:val="00360C3C"/>
    <w:rsid w:val="00360D01"/>
    <w:rsid w:val="00362569"/>
    <w:rsid w:val="003636CD"/>
    <w:rsid w:val="00363ABF"/>
    <w:rsid w:val="003647BA"/>
    <w:rsid w:val="0036487C"/>
    <w:rsid w:val="0036515A"/>
    <w:rsid w:val="00365411"/>
    <w:rsid w:val="003655E9"/>
    <w:rsid w:val="0036583B"/>
    <w:rsid w:val="00365F9E"/>
    <w:rsid w:val="00365FA2"/>
    <w:rsid w:val="003664B0"/>
    <w:rsid w:val="00366890"/>
    <w:rsid w:val="00366C69"/>
    <w:rsid w:val="00367441"/>
    <w:rsid w:val="00367A11"/>
    <w:rsid w:val="00367B1D"/>
    <w:rsid w:val="0037001C"/>
    <w:rsid w:val="003707F6"/>
    <w:rsid w:val="00370E4F"/>
    <w:rsid w:val="00371215"/>
    <w:rsid w:val="00371262"/>
    <w:rsid w:val="00371CB1"/>
    <w:rsid w:val="00372630"/>
    <w:rsid w:val="00372CA6"/>
    <w:rsid w:val="00372E52"/>
    <w:rsid w:val="00372F0D"/>
    <w:rsid w:val="00374059"/>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40CE"/>
    <w:rsid w:val="00394739"/>
    <w:rsid w:val="00395826"/>
    <w:rsid w:val="00396D33"/>
    <w:rsid w:val="0039738B"/>
    <w:rsid w:val="00397C1D"/>
    <w:rsid w:val="00397CEF"/>
    <w:rsid w:val="00397D21"/>
    <w:rsid w:val="003A015A"/>
    <w:rsid w:val="003A180F"/>
    <w:rsid w:val="003A18DD"/>
    <w:rsid w:val="003A20C8"/>
    <w:rsid w:val="003A2C29"/>
    <w:rsid w:val="003A2EC3"/>
    <w:rsid w:val="003A32C5"/>
    <w:rsid w:val="003A36F2"/>
    <w:rsid w:val="003A3A5B"/>
    <w:rsid w:val="003A3D39"/>
    <w:rsid w:val="003A3EC7"/>
    <w:rsid w:val="003A3FFF"/>
    <w:rsid w:val="003A40B4"/>
    <w:rsid w:val="003A417F"/>
    <w:rsid w:val="003A499F"/>
    <w:rsid w:val="003A4C3F"/>
    <w:rsid w:val="003A597E"/>
    <w:rsid w:val="003A5A88"/>
    <w:rsid w:val="003A5A9F"/>
    <w:rsid w:val="003A5BAD"/>
    <w:rsid w:val="003A6A98"/>
    <w:rsid w:val="003A70ED"/>
    <w:rsid w:val="003A73EE"/>
    <w:rsid w:val="003A7702"/>
    <w:rsid w:val="003A7834"/>
    <w:rsid w:val="003B00FD"/>
    <w:rsid w:val="003B0B5B"/>
    <w:rsid w:val="003B0CE2"/>
    <w:rsid w:val="003B0E79"/>
    <w:rsid w:val="003B19A2"/>
    <w:rsid w:val="003B31B1"/>
    <w:rsid w:val="003B3575"/>
    <w:rsid w:val="003B38D1"/>
    <w:rsid w:val="003B50BC"/>
    <w:rsid w:val="003B54B4"/>
    <w:rsid w:val="003B5D97"/>
    <w:rsid w:val="003B63A4"/>
    <w:rsid w:val="003B68FE"/>
    <w:rsid w:val="003B6D7D"/>
    <w:rsid w:val="003B7D7E"/>
    <w:rsid w:val="003C04B9"/>
    <w:rsid w:val="003C1012"/>
    <w:rsid w:val="003C11C9"/>
    <w:rsid w:val="003C1229"/>
    <w:rsid w:val="003C149B"/>
    <w:rsid w:val="003C1FD4"/>
    <w:rsid w:val="003C213D"/>
    <w:rsid w:val="003C2494"/>
    <w:rsid w:val="003C25AD"/>
    <w:rsid w:val="003C28DA"/>
    <w:rsid w:val="003C2D21"/>
    <w:rsid w:val="003C3D04"/>
    <w:rsid w:val="003C4503"/>
    <w:rsid w:val="003C56F7"/>
    <w:rsid w:val="003C58E6"/>
    <w:rsid w:val="003C5E6B"/>
    <w:rsid w:val="003C5ED6"/>
    <w:rsid w:val="003C6B81"/>
    <w:rsid w:val="003C70F1"/>
    <w:rsid w:val="003C7AD7"/>
    <w:rsid w:val="003D0511"/>
    <w:rsid w:val="003D0992"/>
    <w:rsid w:val="003D0FC3"/>
    <w:rsid w:val="003D1902"/>
    <w:rsid w:val="003D1B34"/>
    <w:rsid w:val="003D2C1D"/>
    <w:rsid w:val="003D2C34"/>
    <w:rsid w:val="003D31B9"/>
    <w:rsid w:val="003D3538"/>
    <w:rsid w:val="003D3568"/>
    <w:rsid w:val="003D3DDD"/>
    <w:rsid w:val="003D4022"/>
    <w:rsid w:val="003D46F1"/>
    <w:rsid w:val="003D4D94"/>
    <w:rsid w:val="003D5CBF"/>
    <w:rsid w:val="003D60B6"/>
    <w:rsid w:val="003D66D2"/>
    <w:rsid w:val="003D6824"/>
    <w:rsid w:val="003D6C4E"/>
    <w:rsid w:val="003D729E"/>
    <w:rsid w:val="003D7483"/>
    <w:rsid w:val="003D7C85"/>
    <w:rsid w:val="003D7E78"/>
    <w:rsid w:val="003E0282"/>
    <w:rsid w:val="003E0473"/>
    <w:rsid w:val="003E07AE"/>
    <w:rsid w:val="003E14FC"/>
    <w:rsid w:val="003E1949"/>
    <w:rsid w:val="003E2976"/>
    <w:rsid w:val="003E2E7B"/>
    <w:rsid w:val="003E33B8"/>
    <w:rsid w:val="003E349D"/>
    <w:rsid w:val="003E3B8E"/>
    <w:rsid w:val="003E41C4"/>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23D"/>
    <w:rsid w:val="003F5B09"/>
    <w:rsid w:val="003F6138"/>
    <w:rsid w:val="003F6CD2"/>
    <w:rsid w:val="003F788D"/>
    <w:rsid w:val="003F7936"/>
    <w:rsid w:val="00400655"/>
    <w:rsid w:val="004008FE"/>
    <w:rsid w:val="0040126E"/>
    <w:rsid w:val="004020D4"/>
    <w:rsid w:val="004021B6"/>
    <w:rsid w:val="0040274F"/>
    <w:rsid w:val="00403444"/>
    <w:rsid w:val="004039EC"/>
    <w:rsid w:val="00403F9A"/>
    <w:rsid w:val="004047C4"/>
    <w:rsid w:val="00404FD4"/>
    <w:rsid w:val="0040523D"/>
    <w:rsid w:val="0040570B"/>
    <w:rsid w:val="00405EDB"/>
    <w:rsid w:val="00405FB1"/>
    <w:rsid w:val="00406460"/>
    <w:rsid w:val="00407057"/>
    <w:rsid w:val="00410731"/>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DEC"/>
    <w:rsid w:val="00417F6C"/>
    <w:rsid w:val="0042186C"/>
    <w:rsid w:val="00421DCF"/>
    <w:rsid w:val="00421F52"/>
    <w:rsid w:val="00422341"/>
    <w:rsid w:val="00422363"/>
    <w:rsid w:val="004226CC"/>
    <w:rsid w:val="00422A4D"/>
    <w:rsid w:val="00422E5C"/>
    <w:rsid w:val="00423049"/>
    <w:rsid w:val="00423641"/>
    <w:rsid w:val="004237F1"/>
    <w:rsid w:val="00423DA5"/>
    <w:rsid w:val="00424C69"/>
    <w:rsid w:val="0042559D"/>
    <w:rsid w:val="00426266"/>
    <w:rsid w:val="00426B27"/>
    <w:rsid w:val="00427A28"/>
    <w:rsid w:val="00430A2D"/>
    <w:rsid w:val="00430DF0"/>
    <w:rsid w:val="004312B0"/>
    <w:rsid w:val="00431505"/>
    <w:rsid w:val="0043190D"/>
    <w:rsid w:val="00431AF0"/>
    <w:rsid w:val="004320AE"/>
    <w:rsid w:val="0043213A"/>
    <w:rsid w:val="0043237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6FB8"/>
    <w:rsid w:val="00436FF5"/>
    <w:rsid w:val="004376CE"/>
    <w:rsid w:val="004376D0"/>
    <w:rsid w:val="00440A26"/>
    <w:rsid w:val="004423FF"/>
    <w:rsid w:val="0044269A"/>
    <w:rsid w:val="00442E51"/>
    <w:rsid w:val="004434F4"/>
    <w:rsid w:val="00443797"/>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9E1"/>
    <w:rsid w:val="00451C7E"/>
    <w:rsid w:val="00452831"/>
    <w:rsid w:val="004532F2"/>
    <w:rsid w:val="0045342E"/>
    <w:rsid w:val="00453BB6"/>
    <w:rsid w:val="00453CAA"/>
    <w:rsid w:val="00454358"/>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45"/>
    <w:rsid w:val="00460E86"/>
    <w:rsid w:val="00461D49"/>
    <w:rsid w:val="0046250A"/>
    <w:rsid w:val="0046362E"/>
    <w:rsid w:val="00463690"/>
    <w:rsid w:val="0046465F"/>
    <w:rsid w:val="004646B4"/>
    <w:rsid w:val="00464A88"/>
    <w:rsid w:val="00464B01"/>
    <w:rsid w:val="004651A0"/>
    <w:rsid w:val="00465742"/>
    <w:rsid w:val="00466532"/>
    <w:rsid w:val="00466783"/>
    <w:rsid w:val="00467488"/>
    <w:rsid w:val="0047083E"/>
    <w:rsid w:val="00470B8A"/>
    <w:rsid w:val="00470EB5"/>
    <w:rsid w:val="00470FD6"/>
    <w:rsid w:val="00471030"/>
    <w:rsid w:val="00472419"/>
    <w:rsid w:val="0047286B"/>
    <w:rsid w:val="00472E27"/>
    <w:rsid w:val="00472E55"/>
    <w:rsid w:val="004731E8"/>
    <w:rsid w:val="00473D3B"/>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397"/>
    <w:rsid w:val="004816BE"/>
    <w:rsid w:val="004817E2"/>
    <w:rsid w:val="0048275B"/>
    <w:rsid w:val="00482AF1"/>
    <w:rsid w:val="00482BA7"/>
    <w:rsid w:val="00482BBE"/>
    <w:rsid w:val="0048326C"/>
    <w:rsid w:val="00483A12"/>
    <w:rsid w:val="00483BBB"/>
    <w:rsid w:val="00483C32"/>
    <w:rsid w:val="004848BA"/>
    <w:rsid w:val="00484A77"/>
    <w:rsid w:val="00484EAE"/>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6C0"/>
    <w:rsid w:val="00492D44"/>
    <w:rsid w:val="0049355D"/>
    <w:rsid w:val="00493895"/>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EFA"/>
    <w:rsid w:val="00496F05"/>
    <w:rsid w:val="00497370"/>
    <w:rsid w:val="004A0608"/>
    <w:rsid w:val="004A0F39"/>
    <w:rsid w:val="004A152B"/>
    <w:rsid w:val="004A251F"/>
    <w:rsid w:val="004A2C8C"/>
    <w:rsid w:val="004A2D45"/>
    <w:rsid w:val="004A3329"/>
    <w:rsid w:val="004A3902"/>
    <w:rsid w:val="004A3AC5"/>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B0F81"/>
    <w:rsid w:val="004B1878"/>
    <w:rsid w:val="004B1C92"/>
    <w:rsid w:val="004B3DE8"/>
    <w:rsid w:val="004B44D6"/>
    <w:rsid w:val="004B49E6"/>
    <w:rsid w:val="004B4D69"/>
    <w:rsid w:val="004B4DE4"/>
    <w:rsid w:val="004B6A5A"/>
    <w:rsid w:val="004B6C16"/>
    <w:rsid w:val="004B72FE"/>
    <w:rsid w:val="004B7E99"/>
    <w:rsid w:val="004C01A8"/>
    <w:rsid w:val="004C17F2"/>
    <w:rsid w:val="004C1840"/>
    <w:rsid w:val="004C1CE8"/>
    <w:rsid w:val="004C24C9"/>
    <w:rsid w:val="004C252E"/>
    <w:rsid w:val="004C2B04"/>
    <w:rsid w:val="004C31B6"/>
    <w:rsid w:val="004C4941"/>
    <w:rsid w:val="004C5319"/>
    <w:rsid w:val="004C5395"/>
    <w:rsid w:val="004C5705"/>
    <w:rsid w:val="004C621F"/>
    <w:rsid w:val="004C6729"/>
    <w:rsid w:val="004C6C17"/>
    <w:rsid w:val="004C71C0"/>
    <w:rsid w:val="004C73E6"/>
    <w:rsid w:val="004C7948"/>
    <w:rsid w:val="004C7BB8"/>
    <w:rsid w:val="004C7C60"/>
    <w:rsid w:val="004C7FF5"/>
    <w:rsid w:val="004D045B"/>
    <w:rsid w:val="004D0C61"/>
    <w:rsid w:val="004D0DFE"/>
    <w:rsid w:val="004D1D91"/>
    <w:rsid w:val="004D1DBF"/>
    <w:rsid w:val="004D22C3"/>
    <w:rsid w:val="004D2E1A"/>
    <w:rsid w:val="004D40AE"/>
    <w:rsid w:val="004D41C6"/>
    <w:rsid w:val="004D4924"/>
    <w:rsid w:val="004D5A1B"/>
    <w:rsid w:val="004D6C39"/>
    <w:rsid w:val="004D6F4D"/>
    <w:rsid w:val="004D6F95"/>
    <w:rsid w:val="004D70CF"/>
    <w:rsid w:val="004D72FE"/>
    <w:rsid w:val="004D7358"/>
    <w:rsid w:val="004D77A8"/>
    <w:rsid w:val="004D79DC"/>
    <w:rsid w:val="004D7ACB"/>
    <w:rsid w:val="004D7E91"/>
    <w:rsid w:val="004E003A"/>
    <w:rsid w:val="004E0536"/>
    <w:rsid w:val="004E0768"/>
    <w:rsid w:val="004E1A31"/>
    <w:rsid w:val="004E1C6F"/>
    <w:rsid w:val="004E2413"/>
    <w:rsid w:val="004E2584"/>
    <w:rsid w:val="004E2971"/>
    <w:rsid w:val="004E298C"/>
    <w:rsid w:val="004E2DE0"/>
    <w:rsid w:val="004E4060"/>
    <w:rsid w:val="004E409A"/>
    <w:rsid w:val="004E4456"/>
    <w:rsid w:val="004E4458"/>
    <w:rsid w:val="004E4549"/>
    <w:rsid w:val="004E68E4"/>
    <w:rsid w:val="004E6AC0"/>
    <w:rsid w:val="004E6CA2"/>
    <w:rsid w:val="004E743E"/>
    <w:rsid w:val="004E7A42"/>
    <w:rsid w:val="004E7B74"/>
    <w:rsid w:val="004E7C7A"/>
    <w:rsid w:val="004E7F04"/>
    <w:rsid w:val="004F0BC0"/>
    <w:rsid w:val="004F0E25"/>
    <w:rsid w:val="004F0FB9"/>
    <w:rsid w:val="004F1C3B"/>
    <w:rsid w:val="004F1C8E"/>
    <w:rsid w:val="004F2910"/>
    <w:rsid w:val="004F2DDF"/>
    <w:rsid w:val="004F2F7E"/>
    <w:rsid w:val="004F32B5"/>
    <w:rsid w:val="004F34CD"/>
    <w:rsid w:val="004F407E"/>
    <w:rsid w:val="004F41E5"/>
    <w:rsid w:val="004F437D"/>
    <w:rsid w:val="004F4419"/>
    <w:rsid w:val="004F517A"/>
    <w:rsid w:val="004F53A9"/>
    <w:rsid w:val="004F5479"/>
    <w:rsid w:val="004F6C73"/>
    <w:rsid w:val="004F6E93"/>
    <w:rsid w:val="004F7528"/>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6A7C"/>
    <w:rsid w:val="00506CF1"/>
    <w:rsid w:val="005076EC"/>
    <w:rsid w:val="00511168"/>
    <w:rsid w:val="005118E5"/>
    <w:rsid w:val="00511F15"/>
    <w:rsid w:val="00512881"/>
    <w:rsid w:val="0051318C"/>
    <w:rsid w:val="005142CD"/>
    <w:rsid w:val="005143C9"/>
    <w:rsid w:val="005157A9"/>
    <w:rsid w:val="0051685C"/>
    <w:rsid w:val="00516951"/>
    <w:rsid w:val="00516AD8"/>
    <w:rsid w:val="005172B2"/>
    <w:rsid w:val="005173A7"/>
    <w:rsid w:val="005176D7"/>
    <w:rsid w:val="00517742"/>
    <w:rsid w:val="005177E1"/>
    <w:rsid w:val="00520C0A"/>
    <w:rsid w:val="005213B9"/>
    <w:rsid w:val="0052177D"/>
    <w:rsid w:val="005218B6"/>
    <w:rsid w:val="005219AF"/>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90"/>
    <w:rsid w:val="00534F54"/>
    <w:rsid w:val="00535079"/>
    <w:rsid w:val="005352F3"/>
    <w:rsid w:val="005356A3"/>
    <w:rsid w:val="00535B79"/>
    <w:rsid w:val="00535D7C"/>
    <w:rsid w:val="00536312"/>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2B12"/>
    <w:rsid w:val="00553127"/>
    <w:rsid w:val="00553704"/>
    <w:rsid w:val="005537D5"/>
    <w:rsid w:val="00554973"/>
    <w:rsid w:val="00554BE7"/>
    <w:rsid w:val="005551FD"/>
    <w:rsid w:val="00555664"/>
    <w:rsid w:val="005556F9"/>
    <w:rsid w:val="00555C32"/>
    <w:rsid w:val="00555C8B"/>
    <w:rsid w:val="005563E0"/>
    <w:rsid w:val="00556D68"/>
    <w:rsid w:val="00556FA2"/>
    <w:rsid w:val="00557173"/>
    <w:rsid w:val="005575FE"/>
    <w:rsid w:val="005576A1"/>
    <w:rsid w:val="00557A64"/>
    <w:rsid w:val="00557EF2"/>
    <w:rsid w:val="005605C0"/>
    <w:rsid w:val="00560D23"/>
    <w:rsid w:val="005615D8"/>
    <w:rsid w:val="00561B5E"/>
    <w:rsid w:val="00562061"/>
    <w:rsid w:val="00562152"/>
    <w:rsid w:val="005626D6"/>
    <w:rsid w:val="00562B92"/>
    <w:rsid w:val="005638D4"/>
    <w:rsid w:val="005643CA"/>
    <w:rsid w:val="005656ED"/>
    <w:rsid w:val="00565C9E"/>
    <w:rsid w:val="00566544"/>
    <w:rsid w:val="00566608"/>
    <w:rsid w:val="00566C83"/>
    <w:rsid w:val="00566E32"/>
    <w:rsid w:val="0056705C"/>
    <w:rsid w:val="005674E3"/>
    <w:rsid w:val="0056759F"/>
    <w:rsid w:val="005700FE"/>
    <w:rsid w:val="005705CD"/>
    <w:rsid w:val="00570BF5"/>
    <w:rsid w:val="00570E24"/>
    <w:rsid w:val="00570FF8"/>
    <w:rsid w:val="00571B3E"/>
    <w:rsid w:val="005724AD"/>
    <w:rsid w:val="00572760"/>
    <w:rsid w:val="005728D4"/>
    <w:rsid w:val="0057320B"/>
    <w:rsid w:val="0057401B"/>
    <w:rsid w:val="005743DE"/>
    <w:rsid w:val="00574D71"/>
    <w:rsid w:val="00574E31"/>
    <w:rsid w:val="00574F3F"/>
    <w:rsid w:val="0057562C"/>
    <w:rsid w:val="005759F6"/>
    <w:rsid w:val="00575D85"/>
    <w:rsid w:val="00575E3E"/>
    <w:rsid w:val="00575FE7"/>
    <w:rsid w:val="005763B2"/>
    <w:rsid w:val="005765F5"/>
    <w:rsid w:val="00576D6C"/>
    <w:rsid w:val="00576DBD"/>
    <w:rsid w:val="0057790E"/>
    <w:rsid w:val="00577A2E"/>
    <w:rsid w:val="00577EE5"/>
    <w:rsid w:val="00580E48"/>
    <w:rsid w:val="00580F0A"/>
    <w:rsid w:val="00581246"/>
    <w:rsid w:val="00581CE0"/>
    <w:rsid w:val="005827CD"/>
    <w:rsid w:val="00582C3A"/>
    <w:rsid w:val="00582E1A"/>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DB4"/>
    <w:rsid w:val="00585F5B"/>
    <w:rsid w:val="0058620A"/>
    <w:rsid w:val="0058671A"/>
    <w:rsid w:val="00586DF9"/>
    <w:rsid w:val="00587F2C"/>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9C"/>
    <w:rsid w:val="00597EEB"/>
    <w:rsid w:val="005A04BA"/>
    <w:rsid w:val="005A054D"/>
    <w:rsid w:val="005A0844"/>
    <w:rsid w:val="005A0A46"/>
    <w:rsid w:val="005A10B9"/>
    <w:rsid w:val="005A11EA"/>
    <w:rsid w:val="005A1BF0"/>
    <w:rsid w:val="005A269F"/>
    <w:rsid w:val="005A305E"/>
    <w:rsid w:val="005A30BB"/>
    <w:rsid w:val="005A318C"/>
    <w:rsid w:val="005A3887"/>
    <w:rsid w:val="005A3991"/>
    <w:rsid w:val="005A57EA"/>
    <w:rsid w:val="005A5E23"/>
    <w:rsid w:val="005A74CB"/>
    <w:rsid w:val="005A7DDD"/>
    <w:rsid w:val="005B02D9"/>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8FA"/>
    <w:rsid w:val="005C2CE8"/>
    <w:rsid w:val="005C3F1F"/>
    <w:rsid w:val="005C40F4"/>
    <w:rsid w:val="005C43BE"/>
    <w:rsid w:val="005C44F3"/>
    <w:rsid w:val="005C4916"/>
    <w:rsid w:val="005C4BBD"/>
    <w:rsid w:val="005C5248"/>
    <w:rsid w:val="005C6E4A"/>
    <w:rsid w:val="005C712D"/>
    <w:rsid w:val="005C7394"/>
    <w:rsid w:val="005C7827"/>
    <w:rsid w:val="005C7C75"/>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EFA"/>
    <w:rsid w:val="005D4F01"/>
    <w:rsid w:val="005D5455"/>
    <w:rsid w:val="005D55BA"/>
    <w:rsid w:val="005D5ADB"/>
    <w:rsid w:val="005D648A"/>
    <w:rsid w:val="005D7E0D"/>
    <w:rsid w:val="005E0B3F"/>
    <w:rsid w:val="005E0C7F"/>
    <w:rsid w:val="005E1529"/>
    <w:rsid w:val="005E1D5A"/>
    <w:rsid w:val="005E1FBC"/>
    <w:rsid w:val="005E234A"/>
    <w:rsid w:val="005E2867"/>
    <w:rsid w:val="005E35CC"/>
    <w:rsid w:val="005E371E"/>
    <w:rsid w:val="005E3B3F"/>
    <w:rsid w:val="005E43E9"/>
    <w:rsid w:val="005E45CF"/>
    <w:rsid w:val="005E4B45"/>
    <w:rsid w:val="005E5036"/>
    <w:rsid w:val="005E53F9"/>
    <w:rsid w:val="005E7614"/>
    <w:rsid w:val="005E775D"/>
    <w:rsid w:val="005F03DA"/>
    <w:rsid w:val="005F0551"/>
    <w:rsid w:val="005F0A43"/>
    <w:rsid w:val="005F0E91"/>
    <w:rsid w:val="005F0F9B"/>
    <w:rsid w:val="005F25A0"/>
    <w:rsid w:val="005F27BF"/>
    <w:rsid w:val="005F3D1F"/>
    <w:rsid w:val="005F4171"/>
    <w:rsid w:val="005F46D6"/>
    <w:rsid w:val="005F4758"/>
    <w:rsid w:val="005F4DD6"/>
    <w:rsid w:val="005F50D8"/>
    <w:rsid w:val="005F53A1"/>
    <w:rsid w:val="005F5879"/>
    <w:rsid w:val="005F65B2"/>
    <w:rsid w:val="005F6B77"/>
    <w:rsid w:val="005F7487"/>
    <w:rsid w:val="005F7625"/>
    <w:rsid w:val="005F7B18"/>
    <w:rsid w:val="006002C7"/>
    <w:rsid w:val="00600CBA"/>
    <w:rsid w:val="00600F95"/>
    <w:rsid w:val="00601385"/>
    <w:rsid w:val="00601839"/>
    <w:rsid w:val="00602626"/>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0BB8"/>
    <w:rsid w:val="00612BC5"/>
    <w:rsid w:val="006130F7"/>
    <w:rsid w:val="00613AF8"/>
    <w:rsid w:val="00613D8E"/>
    <w:rsid w:val="006142E0"/>
    <w:rsid w:val="0061444B"/>
    <w:rsid w:val="0061554E"/>
    <w:rsid w:val="00616112"/>
    <w:rsid w:val="00616999"/>
    <w:rsid w:val="006173CF"/>
    <w:rsid w:val="006175A0"/>
    <w:rsid w:val="00620035"/>
    <w:rsid w:val="006205CA"/>
    <w:rsid w:val="006206BF"/>
    <w:rsid w:val="00620FF4"/>
    <w:rsid w:val="0062148A"/>
    <w:rsid w:val="00621F53"/>
    <w:rsid w:val="00622A6C"/>
    <w:rsid w:val="00622E2A"/>
    <w:rsid w:val="00622FD6"/>
    <w:rsid w:val="00623089"/>
    <w:rsid w:val="0062308E"/>
    <w:rsid w:val="006234C4"/>
    <w:rsid w:val="00623A6F"/>
    <w:rsid w:val="006244C9"/>
    <w:rsid w:val="006245F6"/>
    <w:rsid w:val="0062475D"/>
    <w:rsid w:val="0062495F"/>
    <w:rsid w:val="0062496B"/>
    <w:rsid w:val="00625798"/>
    <w:rsid w:val="00625805"/>
    <w:rsid w:val="006259EF"/>
    <w:rsid w:val="00625B48"/>
    <w:rsid w:val="0062660B"/>
    <w:rsid w:val="00626AD1"/>
    <w:rsid w:val="006272A4"/>
    <w:rsid w:val="006276DD"/>
    <w:rsid w:val="00627A58"/>
    <w:rsid w:val="006300E9"/>
    <w:rsid w:val="006304BC"/>
    <w:rsid w:val="00630DCE"/>
    <w:rsid w:val="0063106D"/>
    <w:rsid w:val="0063120A"/>
    <w:rsid w:val="0063150B"/>
    <w:rsid w:val="00631585"/>
    <w:rsid w:val="00632303"/>
    <w:rsid w:val="00633B96"/>
    <w:rsid w:val="00634ACF"/>
    <w:rsid w:val="00635035"/>
    <w:rsid w:val="0063527D"/>
    <w:rsid w:val="0063580D"/>
    <w:rsid w:val="00635CAE"/>
    <w:rsid w:val="00636673"/>
    <w:rsid w:val="00637240"/>
    <w:rsid w:val="00637B7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4F1"/>
    <w:rsid w:val="006506D5"/>
    <w:rsid w:val="00651704"/>
    <w:rsid w:val="0065182F"/>
    <w:rsid w:val="0065185B"/>
    <w:rsid w:val="00652756"/>
    <w:rsid w:val="00652AD8"/>
    <w:rsid w:val="00652B79"/>
    <w:rsid w:val="006533C3"/>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60620"/>
    <w:rsid w:val="006613F4"/>
    <w:rsid w:val="006618CC"/>
    <w:rsid w:val="00661ACB"/>
    <w:rsid w:val="00661E09"/>
    <w:rsid w:val="00662111"/>
    <w:rsid w:val="00662118"/>
    <w:rsid w:val="00662287"/>
    <w:rsid w:val="00662E2F"/>
    <w:rsid w:val="006638AD"/>
    <w:rsid w:val="00663F40"/>
    <w:rsid w:val="0066427F"/>
    <w:rsid w:val="0066732C"/>
    <w:rsid w:val="006679F5"/>
    <w:rsid w:val="00667B77"/>
    <w:rsid w:val="00667D4C"/>
    <w:rsid w:val="00667D81"/>
    <w:rsid w:val="0067013A"/>
    <w:rsid w:val="00670F07"/>
    <w:rsid w:val="006710F1"/>
    <w:rsid w:val="006716DA"/>
    <w:rsid w:val="00671804"/>
    <w:rsid w:val="00672381"/>
    <w:rsid w:val="00672893"/>
    <w:rsid w:val="006728ED"/>
    <w:rsid w:val="00672EB7"/>
    <w:rsid w:val="00673233"/>
    <w:rsid w:val="006732B1"/>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7443"/>
    <w:rsid w:val="0067769A"/>
    <w:rsid w:val="0067773D"/>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2076"/>
    <w:rsid w:val="00692C87"/>
    <w:rsid w:val="00693E1F"/>
    <w:rsid w:val="00693ECB"/>
    <w:rsid w:val="00694482"/>
    <w:rsid w:val="00694797"/>
    <w:rsid w:val="00694F2D"/>
    <w:rsid w:val="00695246"/>
    <w:rsid w:val="00695257"/>
    <w:rsid w:val="006954AC"/>
    <w:rsid w:val="00695562"/>
    <w:rsid w:val="00695887"/>
    <w:rsid w:val="00695A06"/>
    <w:rsid w:val="006963E2"/>
    <w:rsid w:val="006967ED"/>
    <w:rsid w:val="00697010"/>
    <w:rsid w:val="00697733"/>
    <w:rsid w:val="006A254E"/>
    <w:rsid w:val="006A2C30"/>
    <w:rsid w:val="006A2EE1"/>
    <w:rsid w:val="006A301C"/>
    <w:rsid w:val="006A307F"/>
    <w:rsid w:val="006A3E2B"/>
    <w:rsid w:val="006A3FF2"/>
    <w:rsid w:val="006A45D6"/>
    <w:rsid w:val="006A5DD8"/>
    <w:rsid w:val="006A60F4"/>
    <w:rsid w:val="006A6262"/>
    <w:rsid w:val="006A63D8"/>
    <w:rsid w:val="006A6E17"/>
    <w:rsid w:val="006B120D"/>
    <w:rsid w:val="006B17E7"/>
    <w:rsid w:val="006B19E8"/>
    <w:rsid w:val="006B1A8A"/>
    <w:rsid w:val="006B1FD5"/>
    <w:rsid w:val="006B24D6"/>
    <w:rsid w:val="006B2F57"/>
    <w:rsid w:val="006B3B9C"/>
    <w:rsid w:val="006B475C"/>
    <w:rsid w:val="006B478E"/>
    <w:rsid w:val="006B506C"/>
    <w:rsid w:val="006B555A"/>
    <w:rsid w:val="006B5BD6"/>
    <w:rsid w:val="006B5ED4"/>
    <w:rsid w:val="006B600A"/>
    <w:rsid w:val="006B6061"/>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34F"/>
    <w:rsid w:val="006D54ED"/>
    <w:rsid w:val="006D5D0E"/>
    <w:rsid w:val="006D62BC"/>
    <w:rsid w:val="006D6450"/>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E19"/>
    <w:rsid w:val="006E61C3"/>
    <w:rsid w:val="006E799D"/>
    <w:rsid w:val="006F0593"/>
    <w:rsid w:val="006F1064"/>
    <w:rsid w:val="006F1B76"/>
    <w:rsid w:val="006F1EB7"/>
    <w:rsid w:val="006F1FFC"/>
    <w:rsid w:val="006F3DD9"/>
    <w:rsid w:val="006F3FB1"/>
    <w:rsid w:val="006F49EF"/>
    <w:rsid w:val="006F4BE0"/>
    <w:rsid w:val="006F52E5"/>
    <w:rsid w:val="006F52FF"/>
    <w:rsid w:val="006F54E1"/>
    <w:rsid w:val="006F566D"/>
    <w:rsid w:val="006F6066"/>
    <w:rsid w:val="006F6220"/>
    <w:rsid w:val="006F6850"/>
    <w:rsid w:val="006F6885"/>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35F"/>
    <w:rsid w:val="0070782D"/>
    <w:rsid w:val="00707D16"/>
    <w:rsid w:val="007102A6"/>
    <w:rsid w:val="00710382"/>
    <w:rsid w:val="007109C2"/>
    <w:rsid w:val="00711250"/>
    <w:rsid w:val="00711340"/>
    <w:rsid w:val="00711364"/>
    <w:rsid w:val="00712C42"/>
    <w:rsid w:val="0071312C"/>
    <w:rsid w:val="007136E0"/>
    <w:rsid w:val="00713985"/>
    <w:rsid w:val="00713DE4"/>
    <w:rsid w:val="00714089"/>
    <w:rsid w:val="00714C47"/>
    <w:rsid w:val="007157CD"/>
    <w:rsid w:val="00716462"/>
    <w:rsid w:val="00717BDC"/>
    <w:rsid w:val="00717CCE"/>
    <w:rsid w:val="00720093"/>
    <w:rsid w:val="00721084"/>
    <w:rsid w:val="00721262"/>
    <w:rsid w:val="00721D9B"/>
    <w:rsid w:val="00721E63"/>
    <w:rsid w:val="00722121"/>
    <w:rsid w:val="007224B9"/>
    <w:rsid w:val="00722F94"/>
    <w:rsid w:val="00723AA7"/>
    <w:rsid w:val="007241FA"/>
    <w:rsid w:val="0072432E"/>
    <w:rsid w:val="00724EA3"/>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A4B"/>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856"/>
    <w:rsid w:val="00754BD9"/>
    <w:rsid w:val="00754E7A"/>
    <w:rsid w:val="0075540C"/>
    <w:rsid w:val="00755DB1"/>
    <w:rsid w:val="00756322"/>
    <w:rsid w:val="007574FC"/>
    <w:rsid w:val="007603F1"/>
    <w:rsid w:val="00760975"/>
    <w:rsid w:val="00760FB1"/>
    <w:rsid w:val="00761A5B"/>
    <w:rsid w:val="00761FDA"/>
    <w:rsid w:val="007621FF"/>
    <w:rsid w:val="0076288E"/>
    <w:rsid w:val="007634E3"/>
    <w:rsid w:val="00763A8F"/>
    <w:rsid w:val="00764194"/>
    <w:rsid w:val="0076443E"/>
    <w:rsid w:val="00765ED3"/>
    <w:rsid w:val="0076681D"/>
    <w:rsid w:val="00766A65"/>
    <w:rsid w:val="00766A9C"/>
    <w:rsid w:val="007671F5"/>
    <w:rsid w:val="007676B8"/>
    <w:rsid w:val="00770B20"/>
    <w:rsid w:val="0077136F"/>
    <w:rsid w:val="0077175C"/>
    <w:rsid w:val="00771870"/>
    <w:rsid w:val="00771BF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852"/>
    <w:rsid w:val="00785900"/>
    <w:rsid w:val="00786810"/>
    <w:rsid w:val="00786958"/>
    <w:rsid w:val="00786A97"/>
    <w:rsid w:val="00786E71"/>
    <w:rsid w:val="007908F8"/>
    <w:rsid w:val="0079095E"/>
    <w:rsid w:val="00791047"/>
    <w:rsid w:val="00791604"/>
    <w:rsid w:val="0079162F"/>
    <w:rsid w:val="00791FD6"/>
    <w:rsid w:val="007925BD"/>
    <w:rsid w:val="00792D06"/>
    <w:rsid w:val="00794924"/>
    <w:rsid w:val="0079506E"/>
    <w:rsid w:val="007967D1"/>
    <w:rsid w:val="007A04E7"/>
    <w:rsid w:val="007A0BC2"/>
    <w:rsid w:val="007A131B"/>
    <w:rsid w:val="007A1C70"/>
    <w:rsid w:val="007A1F44"/>
    <w:rsid w:val="007A23FF"/>
    <w:rsid w:val="007A25D6"/>
    <w:rsid w:val="007A261F"/>
    <w:rsid w:val="007A295B"/>
    <w:rsid w:val="007A3424"/>
    <w:rsid w:val="007A35EF"/>
    <w:rsid w:val="007A43A2"/>
    <w:rsid w:val="007A4930"/>
    <w:rsid w:val="007A4D04"/>
    <w:rsid w:val="007A4D54"/>
    <w:rsid w:val="007A59F6"/>
    <w:rsid w:val="007A6508"/>
    <w:rsid w:val="007A6C97"/>
    <w:rsid w:val="007A7493"/>
    <w:rsid w:val="007A7A96"/>
    <w:rsid w:val="007B03AF"/>
    <w:rsid w:val="007B079C"/>
    <w:rsid w:val="007B0923"/>
    <w:rsid w:val="007B0B2D"/>
    <w:rsid w:val="007B10CC"/>
    <w:rsid w:val="007B1210"/>
    <w:rsid w:val="007B1543"/>
    <w:rsid w:val="007B17DD"/>
    <w:rsid w:val="007B1AC0"/>
    <w:rsid w:val="007B1B9F"/>
    <w:rsid w:val="007B25A8"/>
    <w:rsid w:val="007B270A"/>
    <w:rsid w:val="007B2D3B"/>
    <w:rsid w:val="007B2E96"/>
    <w:rsid w:val="007B3E49"/>
    <w:rsid w:val="007B52CD"/>
    <w:rsid w:val="007B531C"/>
    <w:rsid w:val="007B538F"/>
    <w:rsid w:val="007B5AC7"/>
    <w:rsid w:val="007B5B1A"/>
    <w:rsid w:val="007B6676"/>
    <w:rsid w:val="007B6AFA"/>
    <w:rsid w:val="007B7429"/>
    <w:rsid w:val="007B7557"/>
    <w:rsid w:val="007B7B02"/>
    <w:rsid w:val="007B7DC1"/>
    <w:rsid w:val="007B7EDB"/>
    <w:rsid w:val="007C0718"/>
    <w:rsid w:val="007C1258"/>
    <w:rsid w:val="007C19AD"/>
    <w:rsid w:val="007C1F83"/>
    <w:rsid w:val="007C2977"/>
    <w:rsid w:val="007C2A16"/>
    <w:rsid w:val="007C2ABC"/>
    <w:rsid w:val="007C3598"/>
    <w:rsid w:val="007C375A"/>
    <w:rsid w:val="007C3FA8"/>
    <w:rsid w:val="007C417E"/>
    <w:rsid w:val="007C48F3"/>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76"/>
    <w:rsid w:val="007D3C97"/>
    <w:rsid w:val="007D4178"/>
    <w:rsid w:val="007D4312"/>
    <w:rsid w:val="007D4D33"/>
    <w:rsid w:val="007D535B"/>
    <w:rsid w:val="007D5403"/>
    <w:rsid w:val="007D5ACC"/>
    <w:rsid w:val="007D62A9"/>
    <w:rsid w:val="007D6373"/>
    <w:rsid w:val="007D6722"/>
    <w:rsid w:val="007D7175"/>
    <w:rsid w:val="007D72A5"/>
    <w:rsid w:val="007D73F9"/>
    <w:rsid w:val="007D7ADE"/>
    <w:rsid w:val="007E00F9"/>
    <w:rsid w:val="007E02A5"/>
    <w:rsid w:val="007E0601"/>
    <w:rsid w:val="007E1369"/>
    <w:rsid w:val="007E1A1B"/>
    <w:rsid w:val="007E1A88"/>
    <w:rsid w:val="007E27EB"/>
    <w:rsid w:val="007E4765"/>
    <w:rsid w:val="007E4782"/>
    <w:rsid w:val="007E4C88"/>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7DD"/>
    <w:rsid w:val="007F284E"/>
    <w:rsid w:val="007F2B0A"/>
    <w:rsid w:val="007F4247"/>
    <w:rsid w:val="007F4C0A"/>
    <w:rsid w:val="007F50B1"/>
    <w:rsid w:val="007F58C6"/>
    <w:rsid w:val="007F5EC6"/>
    <w:rsid w:val="007F5F98"/>
    <w:rsid w:val="007F6851"/>
    <w:rsid w:val="007F6880"/>
    <w:rsid w:val="007F76B4"/>
    <w:rsid w:val="007F7E00"/>
    <w:rsid w:val="008001B4"/>
    <w:rsid w:val="008003BF"/>
    <w:rsid w:val="008003C5"/>
    <w:rsid w:val="00800769"/>
    <w:rsid w:val="008007B8"/>
    <w:rsid w:val="00800ED2"/>
    <w:rsid w:val="0080125C"/>
    <w:rsid w:val="00801AB2"/>
    <w:rsid w:val="00801AD0"/>
    <w:rsid w:val="0080245F"/>
    <w:rsid w:val="00802BFD"/>
    <w:rsid w:val="00802E74"/>
    <w:rsid w:val="00804B92"/>
    <w:rsid w:val="00804DA1"/>
    <w:rsid w:val="00804E21"/>
    <w:rsid w:val="00805092"/>
    <w:rsid w:val="0080525F"/>
    <w:rsid w:val="00806AAF"/>
    <w:rsid w:val="008070AC"/>
    <w:rsid w:val="008073DB"/>
    <w:rsid w:val="008074A5"/>
    <w:rsid w:val="008074C6"/>
    <w:rsid w:val="00810173"/>
    <w:rsid w:val="008101FD"/>
    <w:rsid w:val="008102A0"/>
    <w:rsid w:val="00810D8D"/>
    <w:rsid w:val="0081173D"/>
    <w:rsid w:val="00811835"/>
    <w:rsid w:val="008128B1"/>
    <w:rsid w:val="008128FF"/>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72E2"/>
    <w:rsid w:val="008274BF"/>
    <w:rsid w:val="00827A7E"/>
    <w:rsid w:val="00830DC3"/>
    <w:rsid w:val="00831555"/>
    <w:rsid w:val="0083188C"/>
    <w:rsid w:val="00831F52"/>
    <w:rsid w:val="00832154"/>
    <w:rsid w:val="00832F5C"/>
    <w:rsid w:val="008338CC"/>
    <w:rsid w:val="00833DC9"/>
    <w:rsid w:val="00834046"/>
    <w:rsid w:val="00834128"/>
    <w:rsid w:val="00834DE6"/>
    <w:rsid w:val="00834ECD"/>
    <w:rsid w:val="008359E0"/>
    <w:rsid w:val="0083689A"/>
    <w:rsid w:val="0083746C"/>
    <w:rsid w:val="008376F6"/>
    <w:rsid w:val="00837B08"/>
    <w:rsid w:val="00837B4F"/>
    <w:rsid w:val="00837D5B"/>
    <w:rsid w:val="00840607"/>
    <w:rsid w:val="00840739"/>
    <w:rsid w:val="00840A16"/>
    <w:rsid w:val="00840B9F"/>
    <w:rsid w:val="00841046"/>
    <w:rsid w:val="00841CD2"/>
    <w:rsid w:val="00842899"/>
    <w:rsid w:val="00842B77"/>
    <w:rsid w:val="00842B92"/>
    <w:rsid w:val="0084309F"/>
    <w:rsid w:val="008431BC"/>
    <w:rsid w:val="008435CF"/>
    <w:rsid w:val="0084556E"/>
    <w:rsid w:val="00845B5C"/>
    <w:rsid w:val="00845C12"/>
    <w:rsid w:val="008469D9"/>
    <w:rsid w:val="00846DC0"/>
    <w:rsid w:val="008470A4"/>
    <w:rsid w:val="0084749C"/>
    <w:rsid w:val="008474A7"/>
    <w:rsid w:val="008506B6"/>
    <w:rsid w:val="0085083C"/>
    <w:rsid w:val="00850AE0"/>
    <w:rsid w:val="00851CE6"/>
    <w:rsid w:val="00851E7A"/>
    <w:rsid w:val="008524D2"/>
    <w:rsid w:val="00852E19"/>
    <w:rsid w:val="00853460"/>
    <w:rsid w:val="008544C5"/>
    <w:rsid w:val="008551A3"/>
    <w:rsid w:val="008559E1"/>
    <w:rsid w:val="00856403"/>
    <w:rsid w:val="00856441"/>
    <w:rsid w:val="00856833"/>
    <w:rsid w:val="00856840"/>
    <w:rsid w:val="00856AEB"/>
    <w:rsid w:val="0086087C"/>
    <w:rsid w:val="0086099F"/>
    <w:rsid w:val="00860D8E"/>
    <w:rsid w:val="00861562"/>
    <w:rsid w:val="008617B9"/>
    <w:rsid w:val="00861D51"/>
    <w:rsid w:val="00862040"/>
    <w:rsid w:val="0086275E"/>
    <w:rsid w:val="00863CDF"/>
    <w:rsid w:val="00864384"/>
    <w:rsid w:val="00864440"/>
    <w:rsid w:val="00864D76"/>
    <w:rsid w:val="008650FC"/>
    <w:rsid w:val="00866E61"/>
    <w:rsid w:val="00866EB3"/>
    <w:rsid w:val="0086701A"/>
    <w:rsid w:val="00867586"/>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68E8"/>
    <w:rsid w:val="008769A1"/>
    <w:rsid w:val="00877049"/>
    <w:rsid w:val="00877F56"/>
    <w:rsid w:val="00880933"/>
    <w:rsid w:val="00880D53"/>
    <w:rsid w:val="00880F30"/>
    <w:rsid w:val="00881072"/>
    <w:rsid w:val="00881E99"/>
    <w:rsid w:val="00882238"/>
    <w:rsid w:val="008833E8"/>
    <w:rsid w:val="008840EA"/>
    <w:rsid w:val="008855B1"/>
    <w:rsid w:val="00885E13"/>
    <w:rsid w:val="00886333"/>
    <w:rsid w:val="008865C8"/>
    <w:rsid w:val="00887B48"/>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A7C3C"/>
    <w:rsid w:val="008B0003"/>
    <w:rsid w:val="008B043F"/>
    <w:rsid w:val="008B0808"/>
    <w:rsid w:val="008B0AEC"/>
    <w:rsid w:val="008B0D3D"/>
    <w:rsid w:val="008B0FB4"/>
    <w:rsid w:val="008B1828"/>
    <w:rsid w:val="008B1E53"/>
    <w:rsid w:val="008B1E5B"/>
    <w:rsid w:val="008B1F07"/>
    <w:rsid w:val="008B24DC"/>
    <w:rsid w:val="008B250F"/>
    <w:rsid w:val="008B2E11"/>
    <w:rsid w:val="008B31EA"/>
    <w:rsid w:val="008B389D"/>
    <w:rsid w:val="008B3C5C"/>
    <w:rsid w:val="008B421E"/>
    <w:rsid w:val="008B50E1"/>
    <w:rsid w:val="008B5299"/>
    <w:rsid w:val="008B5A5F"/>
    <w:rsid w:val="008B5AB0"/>
    <w:rsid w:val="008B5D36"/>
    <w:rsid w:val="008B5EA7"/>
    <w:rsid w:val="008B6054"/>
    <w:rsid w:val="008B6DA2"/>
    <w:rsid w:val="008B7B08"/>
    <w:rsid w:val="008C0144"/>
    <w:rsid w:val="008C068D"/>
    <w:rsid w:val="008C0724"/>
    <w:rsid w:val="008C13F0"/>
    <w:rsid w:val="008C1651"/>
    <w:rsid w:val="008C1F26"/>
    <w:rsid w:val="008C1F57"/>
    <w:rsid w:val="008C2469"/>
    <w:rsid w:val="008C2A3A"/>
    <w:rsid w:val="008C2DAD"/>
    <w:rsid w:val="008C349F"/>
    <w:rsid w:val="008C3761"/>
    <w:rsid w:val="008C376C"/>
    <w:rsid w:val="008C47A0"/>
    <w:rsid w:val="008C4C7E"/>
    <w:rsid w:val="008C56FB"/>
    <w:rsid w:val="008C5C46"/>
    <w:rsid w:val="008C5EDD"/>
    <w:rsid w:val="008C6184"/>
    <w:rsid w:val="008C6865"/>
    <w:rsid w:val="008C7008"/>
    <w:rsid w:val="008C785E"/>
    <w:rsid w:val="008C7DD4"/>
    <w:rsid w:val="008D009F"/>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5CAC"/>
    <w:rsid w:val="008D60BC"/>
    <w:rsid w:val="008D67DD"/>
    <w:rsid w:val="008D6B0C"/>
    <w:rsid w:val="008D6D7B"/>
    <w:rsid w:val="008D7D04"/>
    <w:rsid w:val="008D7EB7"/>
    <w:rsid w:val="008E003D"/>
    <w:rsid w:val="008E0430"/>
    <w:rsid w:val="008E0EB8"/>
    <w:rsid w:val="008E10A6"/>
    <w:rsid w:val="008E1271"/>
    <w:rsid w:val="008E14A9"/>
    <w:rsid w:val="008E1A5B"/>
    <w:rsid w:val="008E2148"/>
    <w:rsid w:val="008E2251"/>
    <w:rsid w:val="008E22A1"/>
    <w:rsid w:val="008E230B"/>
    <w:rsid w:val="008E24B3"/>
    <w:rsid w:val="008E24CA"/>
    <w:rsid w:val="008E2E9B"/>
    <w:rsid w:val="008E2F6E"/>
    <w:rsid w:val="008E38AD"/>
    <w:rsid w:val="008E3EEC"/>
    <w:rsid w:val="008E46AE"/>
    <w:rsid w:val="008E50AB"/>
    <w:rsid w:val="008E5BF2"/>
    <w:rsid w:val="008E5C81"/>
    <w:rsid w:val="008E78D8"/>
    <w:rsid w:val="008F0A38"/>
    <w:rsid w:val="008F0F84"/>
    <w:rsid w:val="008F1014"/>
    <w:rsid w:val="008F11C9"/>
    <w:rsid w:val="008F14BD"/>
    <w:rsid w:val="008F1E60"/>
    <w:rsid w:val="008F23D8"/>
    <w:rsid w:val="008F2FD5"/>
    <w:rsid w:val="008F31F2"/>
    <w:rsid w:val="008F37E5"/>
    <w:rsid w:val="008F3A91"/>
    <w:rsid w:val="008F42B5"/>
    <w:rsid w:val="008F48C2"/>
    <w:rsid w:val="008F4DF9"/>
    <w:rsid w:val="008F5840"/>
    <w:rsid w:val="008F593B"/>
    <w:rsid w:val="008F5EEF"/>
    <w:rsid w:val="008F6279"/>
    <w:rsid w:val="008F66FE"/>
    <w:rsid w:val="008F72CC"/>
    <w:rsid w:val="008F72CD"/>
    <w:rsid w:val="008F7575"/>
    <w:rsid w:val="008F7A35"/>
    <w:rsid w:val="009006B8"/>
    <w:rsid w:val="00900712"/>
    <w:rsid w:val="00900727"/>
    <w:rsid w:val="00900760"/>
    <w:rsid w:val="009035DA"/>
    <w:rsid w:val="00903802"/>
    <w:rsid w:val="009038D3"/>
    <w:rsid w:val="00904640"/>
    <w:rsid w:val="00904748"/>
    <w:rsid w:val="00904B8E"/>
    <w:rsid w:val="00904E27"/>
    <w:rsid w:val="00905E02"/>
    <w:rsid w:val="00905F2A"/>
    <w:rsid w:val="00906856"/>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612"/>
    <w:rsid w:val="0091366A"/>
    <w:rsid w:val="00913824"/>
    <w:rsid w:val="00914BF2"/>
    <w:rsid w:val="00915365"/>
    <w:rsid w:val="00915757"/>
    <w:rsid w:val="009159B3"/>
    <w:rsid w:val="00915FC5"/>
    <w:rsid w:val="0091607D"/>
    <w:rsid w:val="00916181"/>
    <w:rsid w:val="00916198"/>
    <w:rsid w:val="00917D77"/>
    <w:rsid w:val="009204C5"/>
    <w:rsid w:val="00920BC4"/>
    <w:rsid w:val="0092180D"/>
    <w:rsid w:val="009218BD"/>
    <w:rsid w:val="00922A0E"/>
    <w:rsid w:val="00922F17"/>
    <w:rsid w:val="00922F51"/>
    <w:rsid w:val="009232C9"/>
    <w:rsid w:val="00923608"/>
    <w:rsid w:val="009238E5"/>
    <w:rsid w:val="00923F12"/>
    <w:rsid w:val="00924FF8"/>
    <w:rsid w:val="009258AE"/>
    <w:rsid w:val="00925BA8"/>
    <w:rsid w:val="00926DA7"/>
    <w:rsid w:val="00927F41"/>
    <w:rsid w:val="00927F8B"/>
    <w:rsid w:val="0093029B"/>
    <w:rsid w:val="0093094D"/>
    <w:rsid w:val="009312BE"/>
    <w:rsid w:val="009323B2"/>
    <w:rsid w:val="009328C7"/>
    <w:rsid w:val="009336EC"/>
    <w:rsid w:val="00933F56"/>
    <w:rsid w:val="00934A93"/>
    <w:rsid w:val="00934C13"/>
    <w:rsid w:val="0093515C"/>
    <w:rsid w:val="00935228"/>
    <w:rsid w:val="009355A2"/>
    <w:rsid w:val="00935D7A"/>
    <w:rsid w:val="00935F9E"/>
    <w:rsid w:val="00936D98"/>
    <w:rsid w:val="009378BC"/>
    <w:rsid w:val="00940324"/>
    <w:rsid w:val="00941523"/>
    <w:rsid w:val="00942C80"/>
    <w:rsid w:val="00943029"/>
    <w:rsid w:val="00943197"/>
    <w:rsid w:val="00943486"/>
    <w:rsid w:val="009435F2"/>
    <w:rsid w:val="009446D2"/>
    <w:rsid w:val="00944856"/>
    <w:rsid w:val="00944A1A"/>
    <w:rsid w:val="00944BCE"/>
    <w:rsid w:val="00945180"/>
    <w:rsid w:val="0094590C"/>
    <w:rsid w:val="00946355"/>
    <w:rsid w:val="009468B7"/>
    <w:rsid w:val="0094724E"/>
    <w:rsid w:val="00947973"/>
    <w:rsid w:val="00947BE6"/>
    <w:rsid w:val="00950405"/>
    <w:rsid w:val="0095048D"/>
    <w:rsid w:val="00950729"/>
    <w:rsid w:val="00951300"/>
    <w:rsid w:val="00951558"/>
    <w:rsid w:val="00951940"/>
    <w:rsid w:val="00951ADB"/>
    <w:rsid w:val="00951E39"/>
    <w:rsid w:val="00953074"/>
    <w:rsid w:val="0095380C"/>
    <w:rsid w:val="00954353"/>
    <w:rsid w:val="00954653"/>
    <w:rsid w:val="00954F05"/>
    <w:rsid w:val="00955985"/>
    <w:rsid w:val="00955C0A"/>
    <w:rsid w:val="00955C4F"/>
    <w:rsid w:val="00955E55"/>
    <w:rsid w:val="00956109"/>
    <w:rsid w:val="00956B29"/>
    <w:rsid w:val="009575AA"/>
    <w:rsid w:val="00957B0D"/>
    <w:rsid w:val="00960634"/>
    <w:rsid w:val="00960CE7"/>
    <w:rsid w:val="00961A13"/>
    <w:rsid w:val="00962EB2"/>
    <w:rsid w:val="00963B86"/>
    <w:rsid w:val="00964777"/>
    <w:rsid w:val="009657F1"/>
    <w:rsid w:val="00965CB7"/>
    <w:rsid w:val="0096610C"/>
    <w:rsid w:val="0096625D"/>
    <w:rsid w:val="0096648B"/>
    <w:rsid w:val="009664F5"/>
    <w:rsid w:val="00967EA0"/>
    <w:rsid w:val="009701A0"/>
    <w:rsid w:val="009709F8"/>
    <w:rsid w:val="009718B3"/>
    <w:rsid w:val="009726BD"/>
    <w:rsid w:val="0097271B"/>
    <w:rsid w:val="009728F6"/>
    <w:rsid w:val="00972929"/>
    <w:rsid w:val="00972F91"/>
    <w:rsid w:val="0097317C"/>
    <w:rsid w:val="00973827"/>
    <w:rsid w:val="009739F2"/>
    <w:rsid w:val="00973D63"/>
    <w:rsid w:val="0097423C"/>
    <w:rsid w:val="009742D3"/>
    <w:rsid w:val="00974353"/>
    <w:rsid w:val="00974BA3"/>
    <w:rsid w:val="009757CF"/>
    <w:rsid w:val="0097597B"/>
    <w:rsid w:val="00975EA4"/>
    <w:rsid w:val="00976F32"/>
    <w:rsid w:val="009770BB"/>
    <w:rsid w:val="00977BA7"/>
    <w:rsid w:val="00977E45"/>
    <w:rsid w:val="00977EB0"/>
    <w:rsid w:val="009801D4"/>
    <w:rsid w:val="00980506"/>
    <w:rsid w:val="00980517"/>
    <w:rsid w:val="0098086D"/>
    <w:rsid w:val="0098193F"/>
    <w:rsid w:val="0098194F"/>
    <w:rsid w:val="009826C8"/>
    <w:rsid w:val="00982F56"/>
    <w:rsid w:val="00982F5C"/>
    <w:rsid w:val="00983686"/>
    <w:rsid w:val="009836E4"/>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59F"/>
    <w:rsid w:val="00994871"/>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A010D"/>
    <w:rsid w:val="009A0C6F"/>
    <w:rsid w:val="009A14EF"/>
    <w:rsid w:val="009A1729"/>
    <w:rsid w:val="009A17DA"/>
    <w:rsid w:val="009A2DF9"/>
    <w:rsid w:val="009A3A86"/>
    <w:rsid w:val="009A42B6"/>
    <w:rsid w:val="009A4869"/>
    <w:rsid w:val="009A678F"/>
    <w:rsid w:val="009A6916"/>
    <w:rsid w:val="009A6A6B"/>
    <w:rsid w:val="009A7A8D"/>
    <w:rsid w:val="009A7DAA"/>
    <w:rsid w:val="009B03F6"/>
    <w:rsid w:val="009B049F"/>
    <w:rsid w:val="009B05C8"/>
    <w:rsid w:val="009B1EF9"/>
    <w:rsid w:val="009B2365"/>
    <w:rsid w:val="009B23E6"/>
    <w:rsid w:val="009B24E0"/>
    <w:rsid w:val="009B26AC"/>
    <w:rsid w:val="009B304C"/>
    <w:rsid w:val="009B35DA"/>
    <w:rsid w:val="009B37E2"/>
    <w:rsid w:val="009B37FF"/>
    <w:rsid w:val="009B3E5E"/>
    <w:rsid w:val="009B4519"/>
    <w:rsid w:val="009B46F7"/>
    <w:rsid w:val="009B4AFF"/>
    <w:rsid w:val="009B506B"/>
    <w:rsid w:val="009B57EF"/>
    <w:rsid w:val="009B5989"/>
    <w:rsid w:val="009B5B85"/>
    <w:rsid w:val="009B611B"/>
    <w:rsid w:val="009B61EA"/>
    <w:rsid w:val="009B62D3"/>
    <w:rsid w:val="009B63CB"/>
    <w:rsid w:val="009B66AF"/>
    <w:rsid w:val="009B6D48"/>
    <w:rsid w:val="009B7204"/>
    <w:rsid w:val="009B725F"/>
    <w:rsid w:val="009B7796"/>
    <w:rsid w:val="009B7B5B"/>
    <w:rsid w:val="009B7BB3"/>
    <w:rsid w:val="009B7E88"/>
    <w:rsid w:val="009C0074"/>
    <w:rsid w:val="009C0564"/>
    <w:rsid w:val="009C17DA"/>
    <w:rsid w:val="009C1D6E"/>
    <w:rsid w:val="009C21D5"/>
    <w:rsid w:val="009C2685"/>
    <w:rsid w:val="009C2CE0"/>
    <w:rsid w:val="009C2DCA"/>
    <w:rsid w:val="009C37ED"/>
    <w:rsid w:val="009C39BC"/>
    <w:rsid w:val="009C45F0"/>
    <w:rsid w:val="009C4BC2"/>
    <w:rsid w:val="009C4D22"/>
    <w:rsid w:val="009C4E05"/>
    <w:rsid w:val="009C5144"/>
    <w:rsid w:val="009C6DD3"/>
    <w:rsid w:val="009C70EA"/>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2BAE"/>
    <w:rsid w:val="009E3AFD"/>
    <w:rsid w:val="009E3CDD"/>
    <w:rsid w:val="009E3DB5"/>
    <w:rsid w:val="009E4490"/>
    <w:rsid w:val="009E4546"/>
    <w:rsid w:val="009E4A12"/>
    <w:rsid w:val="009E4AC4"/>
    <w:rsid w:val="009E4ACB"/>
    <w:rsid w:val="009E4B16"/>
    <w:rsid w:val="009E4F07"/>
    <w:rsid w:val="009E5669"/>
    <w:rsid w:val="009E5C60"/>
    <w:rsid w:val="009E6018"/>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840"/>
    <w:rsid w:val="009F3FB5"/>
    <w:rsid w:val="009F4129"/>
    <w:rsid w:val="009F4B00"/>
    <w:rsid w:val="009F4DA4"/>
    <w:rsid w:val="009F521F"/>
    <w:rsid w:val="009F5356"/>
    <w:rsid w:val="009F553C"/>
    <w:rsid w:val="009F59F8"/>
    <w:rsid w:val="009F7A7D"/>
    <w:rsid w:val="00A00457"/>
    <w:rsid w:val="00A005B0"/>
    <w:rsid w:val="00A00CEA"/>
    <w:rsid w:val="00A01370"/>
    <w:rsid w:val="00A01373"/>
    <w:rsid w:val="00A01514"/>
    <w:rsid w:val="00A01F17"/>
    <w:rsid w:val="00A01F48"/>
    <w:rsid w:val="00A022A5"/>
    <w:rsid w:val="00A024FD"/>
    <w:rsid w:val="00A02E38"/>
    <w:rsid w:val="00A03A22"/>
    <w:rsid w:val="00A04294"/>
    <w:rsid w:val="00A04634"/>
    <w:rsid w:val="00A0497B"/>
    <w:rsid w:val="00A04D67"/>
    <w:rsid w:val="00A05672"/>
    <w:rsid w:val="00A06119"/>
    <w:rsid w:val="00A063A5"/>
    <w:rsid w:val="00A0642B"/>
    <w:rsid w:val="00A0663C"/>
    <w:rsid w:val="00A06E12"/>
    <w:rsid w:val="00A0703A"/>
    <w:rsid w:val="00A072E3"/>
    <w:rsid w:val="00A07A48"/>
    <w:rsid w:val="00A108EE"/>
    <w:rsid w:val="00A10BB8"/>
    <w:rsid w:val="00A118AC"/>
    <w:rsid w:val="00A11B9C"/>
    <w:rsid w:val="00A11C08"/>
    <w:rsid w:val="00A11F8C"/>
    <w:rsid w:val="00A1200D"/>
    <w:rsid w:val="00A13415"/>
    <w:rsid w:val="00A137E4"/>
    <w:rsid w:val="00A13AD9"/>
    <w:rsid w:val="00A13DDD"/>
    <w:rsid w:val="00A14008"/>
    <w:rsid w:val="00A145A4"/>
    <w:rsid w:val="00A14813"/>
    <w:rsid w:val="00A14976"/>
    <w:rsid w:val="00A150B2"/>
    <w:rsid w:val="00A1566A"/>
    <w:rsid w:val="00A15AE1"/>
    <w:rsid w:val="00A165BF"/>
    <w:rsid w:val="00A1683B"/>
    <w:rsid w:val="00A16E83"/>
    <w:rsid w:val="00A172E8"/>
    <w:rsid w:val="00A179FF"/>
    <w:rsid w:val="00A2009D"/>
    <w:rsid w:val="00A205A4"/>
    <w:rsid w:val="00A205C9"/>
    <w:rsid w:val="00A21351"/>
    <w:rsid w:val="00A213FC"/>
    <w:rsid w:val="00A217D5"/>
    <w:rsid w:val="00A21A36"/>
    <w:rsid w:val="00A21DF7"/>
    <w:rsid w:val="00A22401"/>
    <w:rsid w:val="00A2275C"/>
    <w:rsid w:val="00A229D9"/>
    <w:rsid w:val="00A22A44"/>
    <w:rsid w:val="00A22FE5"/>
    <w:rsid w:val="00A23C0B"/>
    <w:rsid w:val="00A23F8E"/>
    <w:rsid w:val="00A25294"/>
    <w:rsid w:val="00A254EE"/>
    <w:rsid w:val="00A25BE7"/>
    <w:rsid w:val="00A26475"/>
    <w:rsid w:val="00A26F7C"/>
    <w:rsid w:val="00A27008"/>
    <w:rsid w:val="00A273DB"/>
    <w:rsid w:val="00A2787E"/>
    <w:rsid w:val="00A27CDF"/>
    <w:rsid w:val="00A3042A"/>
    <w:rsid w:val="00A309C6"/>
    <w:rsid w:val="00A30D13"/>
    <w:rsid w:val="00A312F6"/>
    <w:rsid w:val="00A3146E"/>
    <w:rsid w:val="00A314F9"/>
    <w:rsid w:val="00A319D0"/>
    <w:rsid w:val="00A32316"/>
    <w:rsid w:val="00A330F8"/>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0DEF"/>
    <w:rsid w:val="00A41278"/>
    <w:rsid w:val="00A41CD0"/>
    <w:rsid w:val="00A42318"/>
    <w:rsid w:val="00A428FB"/>
    <w:rsid w:val="00A4376F"/>
    <w:rsid w:val="00A43B23"/>
    <w:rsid w:val="00A43FD0"/>
    <w:rsid w:val="00A44919"/>
    <w:rsid w:val="00A4549F"/>
    <w:rsid w:val="00A456D2"/>
    <w:rsid w:val="00A45B9B"/>
    <w:rsid w:val="00A45C93"/>
    <w:rsid w:val="00A460BF"/>
    <w:rsid w:val="00A462FE"/>
    <w:rsid w:val="00A46A7E"/>
    <w:rsid w:val="00A46C98"/>
    <w:rsid w:val="00A46EFA"/>
    <w:rsid w:val="00A4739F"/>
    <w:rsid w:val="00A4787E"/>
    <w:rsid w:val="00A501C9"/>
    <w:rsid w:val="00A50506"/>
    <w:rsid w:val="00A50F0F"/>
    <w:rsid w:val="00A50FBF"/>
    <w:rsid w:val="00A516A3"/>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2080"/>
    <w:rsid w:val="00A62322"/>
    <w:rsid w:val="00A62891"/>
    <w:rsid w:val="00A630A2"/>
    <w:rsid w:val="00A632B8"/>
    <w:rsid w:val="00A63569"/>
    <w:rsid w:val="00A63A25"/>
    <w:rsid w:val="00A63BF3"/>
    <w:rsid w:val="00A64942"/>
    <w:rsid w:val="00A65911"/>
    <w:rsid w:val="00A65AFC"/>
    <w:rsid w:val="00A65C0A"/>
    <w:rsid w:val="00A6643C"/>
    <w:rsid w:val="00A664E3"/>
    <w:rsid w:val="00A66F8E"/>
    <w:rsid w:val="00A6735B"/>
    <w:rsid w:val="00A67422"/>
    <w:rsid w:val="00A67544"/>
    <w:rsid w:val="00A67678"/>
    <w:rsid w:val="00A67E47"/>
    <w:rsid w:val="00A7000A"/>
    <w:rsid w:val="00A7075B"/>
    <w:rsid w:val="00A708D3"/>
    <w:rsid w:val="00A71629"/>
    <w:rsid w:val="00A71CE6"/>
    <w:rsid w:val="00A71D23"/>
    <w:rsid w:val="00A72AE9"/>
    <w:rsid w:val="00A730E7"/>
    <w:rsid w:val="00A73323"/>
    <w:rsid w:val="00A7333A"/>
    <w:rsid w:val="00A734CF"/>
    <w:rsid w:val="00A736B2"/>
    <w:rsid w:val="00A73D0D"/>
    <w:rsid w:val="00A74797"/>
    <w:rsid w:val="00A74A92"/>
    <w:rsid w:val="00A74E31"/>
    <w:rsid w:val="00A74FF3"/>
    <w:rsid w:val="00A751CB"/>
    <w:rsid w:val="00A75399"/>
    <w:rsid w:val="00A759DC"/>
    <w:rsid w:val="00A75B8D"/>
    <w:rsid w:val="00A75CC1"/>
    <w:rsid w:val="00A75E88"/>
    <w:rsid w:val="00A7611B"/>
    <w:rsid w:val="00A768CA"/>
    <w:rsid w:val="00A77802"/>
    <w:rsid w:val="00A8056E"/>
    <w:rsid w:val="00A809A4"/>
    <w:rsid w:val="00A814BC"/>
    <w:rsid w:val="00A819CE"/>
    <w:rsid w:val="00A82D58"/>
    <w:rsid w:val="00A8399D"/>
    <w:rsid w:val="00A83B58"/>
    <w:rsid w:val="00A83E3D"/>
    <w:rsid w:val="00A84396"/>
    <w:rsid w:val="00A8443A"/>
    <w:rsid w:val="00A8479C"/>
    <w:rsid w:val="00A8557B"/>
    <w:rsid w:val="00A855A6"/>
    <w:rsid w:val="00A858D3"/>
    <w:rsid w:val="00A85A05"/>
    <w:rsid w:val="00A85D99"/>
    <w:rsid w:val="00A86800"/>
    <w:rsid w:val="00A86D63"/>
    <w:rsid w:val="00A87376"/>
    <w:rsid w:val="00A87797"/>
    <w:rsid w:val="00A87BCB"/>
    <w:rsid w:val="00A90165"/>
    <w:rsid w:val="00A90E72"/>
    <w:rsid w:val="00A91399"/>
    <w:rsid w:val="00A92286"/>
    <w:rsid w:val="00A922A2"/>
    <w:rsid w:val="00A93050"/>
    <w:rsid w:val="00A931F9"/>
    <w:rsid w:val="00A9327B"/>
    <w:rsid w:val="00A9361B"/>
    <w:rsid w:val="00A93B69"/>
    <w:rsid w:val="00A94335"/>
    <w:rsid w:val="00A945FF"/>
    <w:rsid w:val="00A94ADB"/>
    <w:rsid w:val="00A95C76"/>
    <w:rsid w:val="00A95C8A"/>
    <w:rsid w:val="00A963C7"/>
    <w:rsid w:val="00A9677D"/>
    <w:rsid w:val="00A96C23"/>
    <w:rsid w:val="00AA02C3"/>
    <w:rsid w:val="00AA080D"/>
    <w:rsid w:val="00AA0BF5"/>
    <w:rsid w:val="00AA1626"/>
    <w:rsid w:val="00AA1C25"/>
    <w:rsid w:val="00AA1C7A"/>
    <w:rsid w:val="00AA2133"/>
    <w:rsid w:val="00AA34F0"/>
    <w:rsid w:val="00AA3521"/>
    <w:rsid w:val="00AA37A9"/>
    <w:rsid w:val="00AA3DB7"/>
    <w:rsid w:val="00AA4073"/>
    <w:rsid w:val="00AA4358"/>
    <w:rsid w:val="00AA45A6"/>
    <w:rsid w:val="00AA50EB"/>
    <w:rsid w:val="00AA51F5"/>
    <w:rsid w:val="00AA5E3B"/>
    <w:rsid w:val="00AA6318"/>
    <w:rsid w:val="00AA6752"/>
    <w:rsid w:val="00AA676B"/>
    <w:rsid w:val="00AA68B4"/>
    <w:rsid w:val="00AA6A52"/>
    <w:rsid w:val="00AA78A2"/>
    <w:rsid w:val="00AA7D6C"/>
    <w:rsid w:val="00AA7DA9"/>
    <w:rsid w:val="00AB0472"/>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4B7"/>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686"/>
    <w:rsid w:val="00AC38A0"/>
    <w:rsid w:val="00AC3E6C"/>
    <w:rsid w:val="00AC4A00"/>
    <w:rsid w:val="00AC4E94"/>
    <w:rsid w:val="00AC5636"/>
    <w:rsid w:val="00AC5ABA"/>
    <w:rsid w:val="00AC67A8"/>
    <w:rsid w:val="00AC74DA"/>
    <w:rsid w:val="00AC782B"/>
    <w:rsid w:val="00AC7A2B"/>
    <w:rsid w:val="00AC7C25"/>
    <w:rsid w:val="00AC7ECB"/>
    <w:rsid w:val="00AD0281"/>
    <w:rsid w:val="00AD0A51"/>
    <w:rsid w:val="00AD0A88"/>
    <w:rsid w:val="00AD0B37"/>
    <w:rsid w:val="00AD0E32"/>
    <w:rsid w:val="00AD0EB6"/>
    <w:rsid w:val="00AD11F7"/>
    <w:rsid w:val="00AD1DB7"/>
    <w:rsid w:val="00AD1E29"/>
    <w:rsid w:val="00AD2852"/>
    <w:rsid w:val="00AD3976"/>
    <w:rsid w:val="00AD4D2A"/>
    <w:rsid w:val="00AD542F"/>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5A2"/>
    <w:rsid w:val="00AE3B4E"/>
    <w:rsid w:val="00AE425A"/>
    <w:rsid w:val="00AE459D"/>
    <w:rsid w:val="00AE4B0F"/>
    <w:rsid w:val="00AE4B4A"/>
    <w:rsid w:val="00AE4DDA"/>
    <w:rsid w:val="00AE59EC"/>
    <w:rsid w:val="00AE67B3"/>
    <w:rsid w:val="00AE6BE1"/>
    <w:rsid w:val="00AE7864"/>
    <w:rsid w:val="00AE7933"/>
    <w:rsid w:val="00AE7949"/>
    <w:rsid w:val="00AE79B0"/>
    <w:rsid w:val="00AE7EAF"/>
    <w:rsid w:val="00AF044E"/>
    <w:rsid w:val="00AF088F"/>
    <w:rsid w:val="00AF0B68"/>
    <w:rsid w:val="00AF12EA"/>
    <w:rsid w:val="00AF13F0"/>
    <w:rsid w:val="00AF24C7"/>
    <w:rsid w:val="00AF25D5"/>
    <w:rsid w:val="00AF3DBB"/>
    <w:rsid w:val="00AF4B8D"/>
    <w:rsid w:val="00AF5021"/>
    <w:rsid w:val="00AF5194"/>
    <w:rsid w:val="00AF53EF"/>
    <w:rsid w:val="00AF5E20"/>
    <w:rsid w:val="00AF666A"/>
    <w:rsid w:val="00AF6B3E"/>
    <w:rsid w:val="00AF73C3"/>
    <w:rsid w:val="00AF73DB"/>
    <w:rsid w:val="00AF73FA"/>
    <w:rsid w:val="00AF74C2"/>
    <w:rsid w:val="00AF795C"/>
    <w:rsid w:val="00AF7E22"/>
    <w:rsid w:val="00B0056F"/>
    <w:rsid w:val="00B00752"/>
    <w:rsid w:val="00B0193D"/>
    <w:rsid w:val="00B01F04"/>
    <w:rsid w:val="00B02506"/>
    <w:rsid w:val="00B02676"/>
    <w:rsid w:val="00B026C1"/>
    <w:rsid w:val="00B02B9C"/>
    <w:rsid w:val="00B02C89"/>
    <w:rsid w:val="00B02D41"/>
    <w:rsid w:val="00B034B3"/>
    <w:rsid w:val="00B0353B"/>
    <w:rsid w:val="00B040B2"/>
    <w:rsid w:val="00B040BA"/>
    <w:rsid w:val="00B04184"/>
    <w:rsid w:val="00B04B60"/>
    <w:rsid w:val="00B04D88"/>
    <w:rsid w:val="00B07150"/>
    <w:rsid w:val="00B07821"/>
    <w:rsid w:val="00B1055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204A9"/>
    <w:rsid w:val="00B2073D"/>
    <w:rsid w:val="00B2223A"/>
    <w:rsid w:val="00B22611"/>
    <w:rsid w:val="00B22743"/>
    <w:rsid w:val="00B22837"/>
    <w:rsid w:val="00B22C0D"/>
    <w:rsid w:val="00B22FB9"/>
    <w:rsid w:val="00B231F9"/>
    <w:rsid w:val="00B2334E"/>
    <w:rsid w:val="00B236F6"/>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2347"/>
    <w:rsid w:val="00B326FF"/>
    <w:rsid w:val="00B32864"/>
    <w:rsid w:val="00B328CC"/>
    <w:rsid w:val="00B33CFF"/>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217"/>
    <w:rsid w:val="00B525E5"/>
    <w:rsid w:val="00B5310E"/>
    <w:rsid w:val="00B5321B"/>
    <w:rsid w:val="00B533D9"/>
    <w:rsid w:val="00B54ACC"/>
    <w:rsid w:val="00B54B63"/>
    <w:rsid w:val="00B54DCB"/>
    <w:rsid w:val="00B55AC2"/>
    <w:rsid w:val="00B55B5A"/>
    <w:rsid w:val="00B560C9"/>
    <w:rsid w:val="00B561C6"/>
    <w:rsid w:val="00B5641C"/>
    <w:rsid w:val="00B56533"/>
    <w:rsid w:val="00B56569"/>
    <w:rsid w:val="00B56CFC"/>
    <w:rsid w:val="00B570D8"/>
    <w:rsid w:val="00B57777"/>
    <w:rsid w:val="00B57A17"/>
    <w:rsid w:val="00B6043E"/>
    <w:rsid w:val="00B60550"/>
    <w:rsid w:val="00B605E3"/>
    <w:rsid w:val="00B60F14"/>
    <w:rsid w:val="00B6186B"/>
    <w:rsid w:val="00B61B79"/>
    <w:rsid w:val="00B61BE2"/>
    <w:rsid w:val="00B6266F"/>
    <w:rsid w:val="00B62907"/>
    <w:rsid w:val="00B62955"/>
    <w:rsid w:val="00B62E0B"/>
    <w:rsid w:val="00B63C32"/>
    <w:rsid w:val="00B64434"/>
    <w:rsid w:val="00B65582"/>
    <w:rsid w:val="00B656BE"/>
    <w:rsid w:val="00B657E1"/>
    <w:rsid w:val="00B659C5"/>
    <w:rsid w:val="00B66559"/>
    <w:rsid w:val="00B66B63"/>
    <w:rsid w:val="00B70D58"/>
    <w:rsid w:val="00B70E15"/>
    <w:rsid w:val="00B711CE"/>
    <w:rsid w:val="00B71CA8"/>
    <w:rsid w:val="00B71DC8"/>
    <w:rsid w:val="00B725B9"/>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0F55"/>
    <w:rsid w:val="00B818F4"/>
    <w:rsid w:val="00B81BC9"/>
    <w:rsid w:val="00B82148"/>
    <w:rsid w:val="00B8217B"/>
    <w:rsid w:val="00B8222F"/>
    <w:rsid w:val="00B8258F"/>
    <w:rsid w:val="00B82615"/>
    <w:rsid w:val="00B829BE"/>
    <w:rsid w:val="00B82CF3"/>
    <w:rsid w:val="00B83444"/>
    <w:rsid w:val="00B836ED"/>
    <w:rsid w:val="00B8373A"/>
    <w:rsid w:val="00B84425"/>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2FEF"/>
    <w:rsid w:val="00BA333C"/>
    <w:rsid w:val="00BA37C8"/>
    <w:rsid w:val="00BA4D24"/>
    <w:rsid w:val="00BA5E62"/>
    <w:rsid w:val="00BA6425"/>
    <w:rsid w:val="00BA66A2"/>
    <w:rsid w:val="00BA7E4E"/>
    <w:rsid w:val="00BA7E92"/>
    <w:rsid w:val="00BB001A"/>
    <w:rsid w:val="00BB0149"/>
    <w:rsid w:val="00BB1480"/>
    <w:rsid w:val="00BB1548"/>
    <w:rsid w:val="00BB18A9"/>
    <w:rsid w:val="00BB1CE7"/>
    <w:rsid w:val="00BB2FD3"/>
    <w:rsid w:val="00BB2FDF"/>
    <w:rsid w:val="00BB2FFF"/>
    <w:rsid w:val="00BB4C55"/>
    <w:rsid w:val="00BB5FCB"/>
    <w:rsid w:val="00BB604B"/>
    <w:rsid w:val="00BB6D7F"/>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5FB"/>
    <w:rsid w:val="00BC46EF"/>
    <w:rsid w:val="00BC4A0D"/>
    <w:rsid w:val="00BC4AC5"/>
    <w:rsid w:val="00BC4C64"/>
    <w:rsid w:val="00BC6164"/>
    <w:rsid w:val="00BC6361"/>
    <w:rsid w:val="00BC6BC1"/>
    <w:rsid w:val="00BC6FD6"/>
    <w:rsid w:val="00BC7610"/>
    <w:rsid w:val="00BC793D"/>
    <w:rsid w:val="00BD008E"/>
    <w:rsid w:val="00BD0444"/>
    <w:rsid w:val="00BD051B"/>
    <w:rsid w:val="00BD0F02"/>
    <w:rsid w:val="00BD2F3B"/>
    <w:rsid w:val="00BD3038"/>
    <w:rsid w:val="00BD3372"/>
    <w:rsid w:val="00BD4708"/>
    <w:rsid w:val="00BD50AA"/>
    <w:rsid w:val="00BD5135"/>
    <w:rsid w:val="00BD531E"/>
    <w:rsid w:val="00BD596B"/>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574"/>
    <w:rsid w:val="00BE4B20"/>
    <w:rsid w:val="00BE4E50"/>
    <w:rsid w:val="00BE5786"/>
    <w:rsid w:val="00BE5A0E"/>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FB"/>
    <w:rsid w:val="00BF2B6F"/>
    <w:rsid w:val="00BF351A"/>
    <w:rsid w:val="00BF3914"/>
    <w:rsid w:val="00BF49B1"/>
    <w:rsid w:val="00BF507C"/>
    <w:rsid w:val="00BF5552"/>
    <w:rsid w:val="00BF5ABE"/>
    <w:rsid w:val="00BF5CC9"/>
    <w:rsid w:val="00BF5F2E"/>
    <w:rsid w:val="00BF6CBF"/>
    <w:rsid w:val="00BF73F2"/>
    <w:rsid w:val="00BF7402"/>
    <w:rsid w:val="00C009D4"/>
    <w:rsid w:val="00C00E20"/>
    <w:rsid w:val="00C01671"/>
    <w:rsid w:val="00C02419"/>
    <w:rsid w:val="00C02766"/>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301CA"/>
    <w:rsid w:val="00C30E58"/>
    <w:rsid w:val="00C30E98"/>
    <w:rsid w:val="00C312BD"/>
    <w:rsid w:val="00C32045"/>
    <w:rsid w:val="00C32217"/>
    <w:rsid w:val="00C32A49"/>
    <w:rsid w:val="00C3400F"/>
    <w:rsid w:val="00C344A0"/>
    <w:rsid w:val="00C346D0"/>
    <w:rsid w:val="00C34B64"/>
    <w:rsid w:val="00C34C36"/>
    <w:rsid w:val="00C34C82"/>
    <w:rsid w:val="00C352B3"/>
    <w:rsid w:val="00C353AE"/>
    <w:rsid w:val="00C35DA4"/>
    <w:rsid w:val="00C3654C"/>
    <w:rsid w:val="00C36729"/>
    <w:rsid w:val="00C36A21"/>
    <w:rsid w:val="00C36BF5"/>
    <w:rsid w:val="00C36DAD"/>
    <w:rsid w:val="00C36DBC"/>
    <w:rsid w:val="00C376BA"/>
    <w:rsid w:val="00C3787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A2"/>
    <w:rsid w:val="00C4304C"/>
    <w:rsid w:val="00C43315"/>
    <w:rsid w:val="00C43F62"/>
    <w:rsid w:val="00C452F5"/>
    <w:rsid w:val="00C45903"/>
    <w:rsid w:val="00C45964"/>
    <w:rsid w:val="00C46555"/>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2E0"/>
    <w:rsid w:val="00C563F5"/>
    <w:rsid w:val="00C570F7"/>
    <w:rsid w:val="00C574BB"/>
    <w:rsid w:val="00C600E6"/>
    <w:rsid w:val="00C61E91"/>
    <w:rsid w:val="00C62254"/>
    <w:rsid w:val="00C62CD5"/>
    <w:rsid w:val="00C636E6"/>
    <w:rsid w:val="00C639D6"/>
    <w:rsid w:val="00C63F8E"/>
    <w:rsid w:val="00C6477A"/>
    <w:rsid w:val="00C647FB"/>
    <w:rsid w:val="00C651BD"/>
    <w:rsid w:val="00C654E0"/>
    <w:rsid w:val="00C67719"/>
    <w:rsid w:val="00C67EAB"/>
    <w:rsid w:val="00C70DFF"/>
    <w:rsid w:val="00C726D0"/>
    <w:rsid w:val="00C737B6"/>
    <w:rsid w:val="00C74262"/>
    <w:rsid w:val="00C74FEE"/>
    <w:rsid w:val="00C75A6B"/>
    <w:rsid w:val="00C763B6"/>
    <w:rsid w:val="00C7644F"/>
    <w:rsid w:val="00C768F6"/>
    <w:rsid w:val="00C772CE"/>
    <w:rsid w:val="00C80073"/>
    <w:rsid w:val="00C805E7"/>
    <w:rsid w:val="00C80DEA"/>
    <w:rsid w:val="00C80ED7"/>
    <w:rsid w:val="00C820BD"/>
    <w:rsid w:val="00C832DC"/>
    <w:rsid w:val="00C8377F"/>
    <w:rsid w:val="00C83D54"/>
    <w:rsid w:val="00C852A9"/>
    <w:rsid w:val="00C8646D"/>
    <w:rsid w:val="00C864DD"/>
    <w:rsid w:val="00C86ACB"/>
    <w:rsid w:val="00C876BC"/>
    <w:rsid w:val="00C90766"/>
    <w:rsid w:val="00C909E7"/>
    <w:rsid w:val="00C90C15"/>
    <w:rsid w:val="00C90D90"/>
    <w:rsid w:val="00C91DE3"/>
    <w:rsid w:val="00C91F5C"/>
    <w:rsid w:val="00C92127"/>
    <w:rsid w:val="00C92C7F"/>
    <w:rsid w:val="00C9369D"/>
    <w:rsid w:val="00C9383D"/>
    <w:rsid w:val="00C94227"/>
    <w:rsid w:val="00C944FA"/>
    <w:rsid w:val="00C95854"/>
    <w:rsid w:val="00C959FD"/>
    <w:rsid w:val="00C95B84"/>
    <w:rsid w:val="00C95D24"/>
    <w:rsid w:val="00C95EFF"/>
    <w:rsid w:val="00C96228"/>
    <w:rsid w:val="00C96E6F"/>
    <w:rsid w:val="00C97872"/>
    <w:rsid w:val="00CA0532"/>
    <w:rsid w:val="00CA17DE"/>
    <w:rsid w:val="00CA211A"/>
    <w:rsid w:val="00CA221D"/>
    <w:rsid w:val="00CA2241"/>
    <w:rsid w:val="00CA3CDD"/>
    <w:rsid w:val="00CA403B"/>
    <w:rsid w:val="00CA45EB"/>
    <w:rsid w:val="00CA46C8"/>
    <w:rsid w:val="00CA485B"/>
    <w:rsid w:val="00CA505A"/>
    <w:rsid w:val="00CA59DD"/>
    <w:rsid w:val="00CA785F"/>
    <w:rsid w:val="00CA7965"/>
    <w:rsid w:val="00CA7B8A"/>
    <w:rsid w:val="00CA7F97"/>
    <w:rsid w:val="00CB008E"/>
    <w:rsid w:val="00CB01FA"/>
    <w:rsid w:val="00CB0246"/>
    <w:rsid w:val="00CB0552"/>
    <w:rsid w:val="00CB057C"/>
    <w:rsid w:val="00CB0737"/>
    <w:rsid w:val="00CB097A"/>
    <w:rsid w:val="00CB0E3E"/>
    <w:rsid w:val="00CB2429"/>
    <w:rsid w:val="00CB24A2"/>
    <w:rsid w:val="00CB26EC"/>
    <w:rsid w:val="00CB2881"/>
    <w:rsid w:val="00CB2C70"/>
    <w:rsid w:val="00CB2D2A"/>
    <w:rsid w:val="00CB4793"/>
    <w:rsid w:val="00CB5B1E"/>
    <w:rsid w:val="00CB787A"/>
    <w:rsid w:val="00CC0C4A"/>
    <w:rsid w:val="00CC12E2"/>
    <w:rsid w:val="00CC17F0"/>
    <w:rsid w:val="00CC1853"/>
    <w:rsid w:val="00CC1D13"/>
    <w:rsid w:val="00CC1FAE"/>
    <w:rsid w:val="00CC2724"/>
    <w:rsid w:val="00CC3A23"/>
    <w:rsid w:val="00CC3BD5"/>
    <w:rsid w:val="00CC3CD6"/>
    <w:rsid w:val="00CC40EE"/>
    <w:rsid w:val="00CC426A"/>
    <w:rsid w:val="00CC4FBF"/>
    <w:rsid w:val="00CC50D9"/>
    <w:rsid w:val="00CC5844"/>
    <w:rsid w:val="00CC6D12"/>
    <w:rsid w:val="00CC706A"/>
    <w:rsid w:val="00CC70D9"/>
    <w:rsid w:val="00CC737C"/>
    <w:rsid w:val="00CC737E"/>
    <w:rsid w:val="00CD087D"/>
    <w:rsid w:val="00CD09DA"/>
    <w:rsid w:val="00CD0F5D"/>
    <w:rsid w:val="00CD1C0B"/>
    <w:rsid w:val="00CD239A"/>
    <w:rsid w:val="00CD252E"/>
    <w:rsid w:val="00CD3198"/>
    <w:rsid w:val="00CD349B"/>
    <w:rsid w:val="00CD3FA3"/>
    <w:rsid w:val="00CD469A"/>
    <w:rsid w:val="00CD4AAE"/>
    <w:rsid w:val="00CD5098"/>
    <w:rsid w:val="00CD50EB"/>
    <w:rsid w:val="00CD5512"/>
    <w:rsid w:val="00CD5BCB"/>
    <w:rsid w:val="00CD6B7C"/>
    <w:rsid w:val="00CD6E3D"/>
    <w:rsid w:val="00CD71AB"/>
    <w:rsid w:val="00CD72C7"/>
    <w:rsid w:val="00CD7563"/>
    <w:rsid w:val="00CD76FE"/>
    <w:rsid w:val="00CD7958"/>
    <w:rsid w:val="00CE003C"/>
    <w:rsid w:val="00CE00B7"/>
    <w:rsid w:val="00CE0109"/>
    <w:rsid w:val="00CE0943"/>
    <w:rsid w:val="00CE0C5A"/>
    <w:rsid w:val="00CE1FC5"/>
    <w:rsid w:val="00CE38D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936"/>
    <w:rsid w:val="00CF2E6A"/>
    <w:rsid w:val="00CF356B"/>
    <w:rsid w:val="00CF3CD3"/>
    <w:rsid w:val="00CF4247"/>
    <w:rsid w:val="00CF4260"/>
    <w:rsid w:val="00CF443F"/>
    <w:rsid w:val="00CF4557"/>
    <w:rsid w:val="00CF4F8D"/>
    <w:rsid w:val="00CF5239"/>
    <w:rsid w:val="00CF5263"/>
    <w:rsid w:val="00CF5418"/>
    <w:rsid w:val="00CF565F"/>
    <w:rsid w:val="00CF5E61"/>
    <w:rsid w:val="00CF60B5"/>
    <w:rsid w:val="00CF740C"/>
    <w:rsid w:val="00CF76A6"/>
    <w:rsid w:val="00D004FA"/>
    <w:rsid w:val="00D01B21"/>
    <w:rsid w:val="00D01E2F"/>
    <w:rsid w:val="00D030B7"/>
    <w:rsid w:val="00D03102"/>
    <w:rsid w:val="00D03420"/>
    <w:rsid w:val="00D03727"/>
    <w:rsid w:val="00D0378A"/>
    <w:rsid w:val="00D03D32"/>
    <w:rsid w:val="00D04289"/>
    <w:rsid w:val="00D04785"/>
    <w:rsid w:val="00D04C39"/>
    <w:rsid w:val="00D04E17"/>
    <w:rsid w:val="00D04EC1"/>
    <w:rsid w:val="00D05132"/>
    <w:rsid w:val="00D05787"/>
    <w:rsid w:val="00D05EA9"/>
    <w:rsid w:val="00D071F8"/>
    <w:rsid w:val="00D07252"/>
    <w:rsid w:val="00D072FF"/>
    <w:rsid w:val="00D074F4"/>
    <w:rsid w:val="00D07A40"/>
    <w:rsid w:val="00D07CE1"/>
    <w:rsid w:val="00D07F7B"/>
    <w:rsid w:val="00D1026A"/>
    <w:rsid w:val="00D10587"/>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33F1"/>
    <w:rsid w:val="00D23559"/>
    <w:rsid w:val="00D24765"/>
    <w:rsid w:val="00D256F8"/>
    <w:rsid w:val="00D259EB"/>
    <w:rsid w:val="00D25AA0"/>
    <w:rsid w:val="00D2685C"/>
    <w:rsid w:val="00D26A3B"/>
    <w:rsid w:val="00D302FD"/>
    <w:rsid w:val="00D3038A"/>
    <w:rsid w:val="00D3098D"/>
    <w:rsid w:val="00D3114D"/>
    <w:rsid w:val="00D31A02"/>
    <w:rsid w:val="00D32786"/>
    <w:rsid w:val="00D32A09"/>
    <w:rsid w:val="00D3323C"/>
    <w:rsid w:val="00D33456"/>
    <w:rsid w:val="00D3396F"/>
    <w:rsid w:val="00D33D4D"/>
    <w:rsid w:val="00D345EB"/>
    <w:rsid w:val="00D34A0B"/>
    <w:rsid w:val="00D34E28"/>
    <w:rsid w:val="00D35678"/>
    <w:rsid w:val="00D36015"/>
    <w:rsid w:val="00D36234"/>
    <w:rsid w:val="00D36371"/>
    <w:rsid w:val="00D3643C"/>
    <w:rsid w:val="00D36B1E"/>
    <w:rsid w:val="00D41005"/>
    <w:rsid w:val="00D4136F"/>
    <w:rsid w:val="00D41CC4"/>
    <w:rsid w:val="00D424C0"/>
    <w:rsid w:val="00D42566"/>
    <w:rsid w:val="00D42C77"/>
    <w:rsid w:val="00D42FD1"/>
    <w:rsid w:val="00D437D8"/>
    <w:rsid w:val="00D44445"/>
    <w:rsid w:val="00D44994"/>
    <w:rsid w:val="00D45C8D"/>
    <w:rsid w:val="00D45DF3"/>
    <w:rsid w:val="00D46174"/>
    <w:rsid w:val="00D47636"/>
    <w:rsid w:val="00D47DD0"/>
    <w:rsid w:val="00D47E55"/>
    <w:rsid w:val="00D50183"/>
    <w:rsid w:val="00D50DAF"/>
    <w:rsid w:val="00D51D12"/>
    <w:rsid w:val="00D51EED"/>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469"/>
    <w:rsid w:val="00D7356F"/>
    <w:rsid w:val="00D73587"/>
    <w:rsid w:val="00D73ACF"/>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9B1"/>
    <w:rsid w:val="00D81BA1"/>
    <w:rsid w:val="00D81CD4"/>
    <w:rsid w:val="00D82494"/>
    <w:rsid w:val="00D82E5F"/>
    <w:rsid w:val="00D82ECC"/>
    <w:rsid w:val="00D83898"/>
    <w:rsid w:val="00D83AE9"/>
    <w:rsid w:val="00D83F48"/>
    <w:rsid w:val="00D84199"/>
    <w:rsid w:val="00D84266"/>
    <w:rsid w:val="00D84C46"/>
    <w:rsid w:val="00D857B8"/>
    <w:rsid w:val="00D85D1F"/>
    <w:rsid w:val="00D8626B"/>
    <w:rsid w:val="00D87175"/>
    <w:rsid w:val="00D87ABF"/>
    <w:rsid w:val="00D87BF8"/>
    <w:rsid w:val="00D87C75"/>
    <w:rsid w:val="00D90819"/>
    <w:rsid w:val="00D90CD3"/>
    <w:rsid w:val="00D90D26"/>
    <w:rsid w:val="00D90E2C"/>
    <w:rsid w:val="00D919E6"/>
    <w:rsid w:val="00D91BE1"/>
    <w:rsid w:val="00D92B24"/>
    <w:rsid w:val="00D92C29"/>
    <w:rsid w:val="00D934EF"/>
    <w:rsid w:val="00D936E2"/>
    <w:rsid w:val="00D93E49"/>
    <w:rsid w:val="00D9488B"/>
    <w:rsid w:val="00D94DF1"/>
    <w:rsid w:val="00D9503C"/>
    <w:rsid w:val="00D95104"/>
    <w:rsid w:val="00D95600"/>
    <w:rsid w:val="00D95900"/>
    <w:rsid w:val="00D9683C"/>
    <w:rsid w:val="00D977A0"/>
    <w:rsid w:val="00D9785D"/>
    <w:rsid w:val="00D97884"/>
    <w:rsid w:val="00D97C79"/>
    <w:rsid w:val="00D97F43"/>
    <w:rsid w:val="00DA0712"/>
    <w:rsid w:val="00DA0A7F"/>
    <w:rsid w:val="00DA1C31"/>
    <w:rsid w:val="00DA20BC"/>
    <w:rsid w:val="00DA2575"/>
    <w:rsid w:val="00DA26BA"/>
    <w:rsid w:val="00DA272E"/>
    <w:rsid w:val="00DA2E9E"/>
    <w:rsid w:val="00DA2ED7"/>
    <w:rsid w:val="00DA3AB3"/>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0BF0"/>
    <w:rsid w:val="00DB11F8"/>
    <w:rsid w:val="00DB1678"/>
    <w:rsid w:val="00DB18F8"/>
    <w:rsid w:val="00DB1F2A"/>
    <w:rsid w:val="00DB2175"/>
    <w:rsid w:val="00DB297F"/>
    <w:rsid w:val="00DB2C83"/>
    <w:rsid w:val="00DB3153"/>
    <w:rsid w:val="00DB317A"/>
    <w:rsid w:val="00DB3B82"/>
    <w:rsid w:val="00DB449F"/>
    <w:rsid w:val="00DB485D"/>
    <w:rsid w:val="00DB4C6E"/>
    <w:rsid w:val="00DB5293"/>
    <w:rsid w:val="00DB62DB"/>
    <w:rsid w:val="00DB6ED8"/>
    <w:rsid w:val="00DB78D6"/>
    <w:rsid w:val="00DB7EA8"/>
    <w:rsid w:val="00DC096B"/>
    <w:rsid w:val="00DC0D9E"/>
    <w:rsid w:val="00DC1301"/>
    <w:rsid w:val="00DC1327"/>
    <w:rsid w:val="00DC1350"/>
    <w:rsid w:val="00DC1518"/>
    <w:rsid w:val="00DC3237"/>
    <w:rsid w:val="00DC367A"/>
    <w:rsid w:val="00DC36F3"/>
    <w:rsid w:val="00DC41A4"/>
    <w:rsid w:val="00DC4C33"/>
    <w:rsid w:val="00DC52CD"/>
    <w:rsid w:val="00DC5672"/>
    <w:rsid w:val="00DC5726"/>
    <w:rsid w:val="00DC5839"/>
    <w:rsid w:val="00DC60A2"/>
    <w:rsid w:val="00DC6212"/>
    <w:rsid w:val="00DC6600"/>
    <w:rsid w:val="00DC67BD"/>
    <w:rsid w:val="00DC6924"/>
    <w:rsid w:val="00DC6B3A"/>
    <w:rsid w:val="00DC71F2"/>
    <w:rsid w:val="00DC7770"/>
    <w:rsid w:val="00DC7E52"/>
    <w:rsid w:val="00DD12C5"/>
    <w:rsid w:val="00DD2025"/>
    <w:rsid w:val="00DD219C"/>
    <w:rsid w:val="00DD22EA"/>
    <w:rsid w:val="00DD23A0"/>
    <w:rsid w:val="00DD2E74"/>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C40"/>
    <w:rsid w:val="00DE3407"/>
    <w:rsid w:val="00DE3979"/>
    <w:rsid w:val="00DE4EAA"/>
    <w:rsid w:val="00DE52E3"/>
    <w:rsid w:val="00DE6634"/>
    <w:rsid w:val="00DE6E64"/>
    <w:rsid w:val="00DE70CB"/>
    <w:rsid w:val="00DE7C00"/>
    <w:rsid w:val="00DF03E9"/>
    <w:rsid w:val="00DF03ED"/>
    <w:rsid w:val="00DF04EE"/>
    <w:rsid w:val="00DF0983"/>
    <w:rsid w:val="00DF0BF4"/>
    <w:rsid w:val="00DF10B2"/>
    <w:rsid w:val="00DF179D"/>
    <w:rsid w:val="00DF1E9C"/>
    <w:rsid w:val="00DF2048"/>
    <w:rsid w:val="00DF2168"/>
    <w:rsid w:val="00DF2D2C"/>
    <w:rsid w:val="00DF4572"/>
    <w:rsid w:val="00DF4658"/>
    <w:rsid w:val="00DF470D"/>
    <w:rsid w:val="00DF498C"/>
    <w:rsid w:val="00DF5A1C"/>
    <w:rsid w:val="00DF5AA2"/>
    <w:rsid w:val="00DF5C5B"/>
    <w:rsid w:val="00DF6C8B"/>
    <w:rsid w:val="00DF6F17"/>
    <w:rsid w:val="00DF6F28"/>
    <w:rsid w:val="00DF78FA"/>
    <w:rsid w:val="00DF7AE1"/>
    <w:rsid w:val="00E002F1"/>
    <w:rsid w:val="00E0082C"/>
    <w:rsid w:val="00E00D16"/>
    <w:rsid w:val="00E00D82"/>
    <w:rsid w:val="00E00F04"/>
    <w:rsid w:val="00E01280"/>
    <w:rsid w:val="00E01DAA"/>
    <w:rsid w:val="00E023E5"/>
    <w:rsid w:val="00E02432"/>
    <w:rsid w:val="00E0337E"/>
    <w:rsid w:val="00E037CC"/>
    <w:rsid w:val="00E03C42"/>
    <w:rsid w:val="00E04022"/>
    <w:rsid w:val="00E04DC9"/>
    <w:rsid w:val="00E052A2"/>
    <w:rsid w:val="00E06528"/>
    <w:rsid w:val="00E066DB"/>
    <w:rsid w:val="00E06BC9"/>
    <w:rsid w:val="00E07220"/>
    <w:rsid w:val="00E0728F"/>
    <w:rsid w:val="00E0749C"/>
    <w:rsid w:val="00E0755C"/>
    <w:rsid w:val="00E07679"/>
    <w:rsid w:val="00E076D3"/>
    <w:rsid w:val="00E07C2B"/>
    <w:rsid w:val="00E112CA"/>
    <w:rsid w:val="00E11548"/>
    <w:rsid w:val="00E11E8B"/>
    <w:rsid w:val="00E125D8"/>
    <w:rsid w:val="00E13D40"/>
    <w:rsid w:val="00E14A7E"/>
    <w:rsid w:val="00E14FDA"/>
    <w:rsid w:val="00E151E1"/>
    <w:rsid w:val="00E15AB0"/>
    <w:rsid w:val="00E161F1"/>
    <w:rsid w:val="00E16766"/>
    <w:rsid w:val="00E169E2"/>
    <w:rsid w:val="00E16DF4"/>
    <w:rsid w:val="00E17619"/>
    <w:rsid w:val="00E17805"/>
    <w:rsid w:val="00E17941"/>
    <w:rsid w:val="00E17CAC"/>
    <w:rsid w:val="00E20AD3"/>
    <w:rsid w:val="00E20F79"/>
    <w:rsid w:val="00E21278"/>
    <w:rsid w:val="00E2150A"/>
    <w:rsid w:val="00E21872"/>
    <w:rsid w:val="00E21AC0"/>
    <w:rsid w:val="00E21E47"/>
    <w:rsid w:val="00E22CCD"/>
    <w:rsid w:val="00E23296"/>
    <w:rsid w:val="00E233DD"/>
    <w:rsid w:val="00E239FC"/>
    <w:rsid w:val="00E23A11"/>
    <w:rsid w:val="00E23FB7"/>
    <w:rsid w:val="00E24A27"/>
    <w:rsid w:val="00E24B5C"/>
    <w:rsid w:val="00E24C00"/>
    <w:rsid w:val="00E25F89"/>
    <w:rsid w:val="00E26009"/>
    <w:rsid w:val="00E26387"/>
    <w:rsid w:val="00E2683D"/>
    <w:rsid w:val="00E274C4"/>
    <w:rsid w:val="00E278D9"/>
    <w:rsid w:val="00E30808"/>
    <w:rsid w:val="00E3117A"/>
    <w:rsid w:val="00E311C3"/>
    <w:rsid w:val="00E3123F"/>
    <w:rsid w:val="00E325E7"/>
    <w:rsid w:val="00E32A08"/>
    <w:rsid w:val="00E32D62"/>
    <w:rsid w:val="00E339DC"/>
    <w:rsid w:val="00E33E15"/>
    <w:rsid w:val="00E353A4"/>
    <w:rsid w:val="00E35C8E"/>
    <w:rsid w:val="00E361B8"/>
    <w:rsid w:val="00E36292"/>
    <w:rsid w:val="00E36A1B"/>
    <w:rsid w:val="00E37DDE"/>
    <w:rsid w:val="00E40949"/>
    <w:rsid w:val="00E40C38"/>
    <w:rsid w:val="00E42428"/>
    <w:rsid w:val="00E42745"/>
    <w:rsid w:val="00E429ED"/>
    <w:rsid w:val="00E43F37"/>
    <w:rsid w:val="00E441E6"/>
    <w:rsid w:val="00E446A7"/>
    <w:rsid w:val="00E450ED"/>
    <w:rsid w:val="00E4592B"/>
    <w:rsid w:val="00E45C4B"/>
    <w:rsid w:val="00E46C47"/>
    <w:rsid w:val="00E46D4F"/>
    <w:rsid w:val="00E4765D"/>
    <w:rsid w:val="00E47865"/>
    <w:rsid w:val="00E4791B"/>
    <w:rsid w:val="00E47A41"/>
    <w:rsid w:val="00E47DFA"/>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6354"/>
    <w:rsid w:val="00E56C7A"/>
    <w:rsid w:val="00E57050"/>
    <w:rsid w:val="00E5733D"/>
    <w:rsid w:val="00E57613"/>
    <w:rsid w:val="00E57B3F"/>
    <w:rsid w:val="00E57EAC"/>
    <w:rsid w:val="00E604EF"/>
    <w:rsid w:val="00E60D71"/>
    <w:rsid w:val="00E61402"/>
    <w:rsid w:val="00E618CF"/>
    <w:rsid w:val="00E61CC0"/>
    <w:rsid w:val="00E626AA"/>
    <w:rsid w:val="00E6277B"/>
    <w:rsid w:val="00E630A4"/>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9AC"/>
    <w:rsid w:val="00E70BC7"/>
    <w:rsid w:val="00E70F07"/>
    <w:rsid w:val="00E70FBC"/>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848"/>
    <w:rsid w:val="00E779B3"/>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4036"/>
    <w:rsid w:val="00E84142"/>
    <w:rsid w:val="00E844D8"/>
    <w:rsid w:val="00E84E5E"/>
    <w:rsid w:val="00E8519F"/>
    <w:rsid w:val="00E85387"/>
    <w:rsid w:val="00E85CC3"/>
    <w:rsid w:val="00E8644A"/>
    <w:rsid w:val="00E86A57"/>
    <w:rsid w:val="00E86AA6"/>
    <w:rsid w:val="00E870A9"/>
    <w:rsid w:val="00E90059"/>
    <w:rsid w:val="00E90279"/>
    <w:rsid w:val="00E90635"/>
    <w:rsid w:val="00E909A1"/>
    <w:rsid w:val="00E90BFF"/>
    <w:rsid w:val="00E91671"/>
    <w:rsid w:val="00E91F04"/>
    <w:rsid w:val="00E91F35"/>
    <w:rsid w:val="00E9259E"/>
    <w:rsid w:val="00E95220"/>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104F"/>
    <w:rsid w:val="00EB1A87"/>
    <w:rsid w:val="00EB1B27"/>
    <w:rsid w:val="00EB1DA8"/>
    <w:rsid w:val="00EB2150"/>
    <w:rsid w:val="00EB28C3"/>
    <w:rsid w:val="00EB2D2E"/>
    <w:rsid w:val="00EB3244"/>
    <w:rsid w:val="00EB3A74"/>
    <w:rsid w:val="00EB4B75"/>
    <w:rsid w:val="00EB4CFF"/>
    <w:rsid w:val="00EB4E0F"/>
    <w:rsid w:val="00EB5074"/>
    <w:rsid w:val="00EB51B9"/>
    <w:rsid w:val="00EB53A6"/>
    <w:rsid w:val="00EB5476"/>
    <w:rsid w:val="00EB5B8B"/>
    <w:rsid w:val="00EB5FB6"/>
    <w:rsid w:val="00EB5FF6"/>
    <w:rsid w:val="00EB68B1"/>
    <w:rsid w:val="00EB70B0"/>
    <w:rsid w:val="00EB74F4"/>
    <w:rsid w:val="00EB7633"/>
    <w:rsid w:val="00EB7736"/>
    <w:rsid w:val="00EB7808"/>
    <w:rsid w:val="00EB7848"/>
    <w:rsid w:val="00EB7F5B"/>
    <w:rsid w:val="00EC0B2B"/>
    <w:rsid w:val="00EC0D61"/>
    <w:rsid w:val="00EC149F"/>
    <w:rsid w:val="00EC1DCD"/>
    <w:rsid w:val="00EC20A2"/>
    <w:rsid w:val="00EC2BF5"/>
    <w:rsid w:val="00EC2E2D"/>
    <w:rsid w:val="00EC363A"/>
    <w:rsid w:val="00EC462B"/>
    <w:rsid w:val="00EC4723"/>
    <w:rsid w:val="00EC56E0"/>
    <w:rsid w:val="00EC6057"/>
    <w:rsid w:val="00EC619D"/>
    <w:rsid w:val="00EC6847"/>
    <w:rsid w:val="00EC6EB4"/>
    <w:rsid w:val="00EC70ED"/>
    <w:rsid w:val="00EC7DB6"/>
    <w:rsid w:val="00ED162F"/>
    <w:rsid w:val="00ED1C9C"/>
    <w:rsid w:val="00ED23DC"/>
    <w:rsid w:val="00ED2869"/>
    <w:rsid w:val="00ED2AE0"/>
    <w:rsid w:val="00ED2E52"/>
    <w:rsid w:val="00ED3024"/>
    <w:rsid w:val="00ED31DB"/>
    <w:rsid w:val="00ED3C23"/>
    <w:rsid w:val="00ED3F4C"/>
    <w:rsid w:val="00ED45BC"/>
    <w:rsid w:val="00ED49B0"/>
    <w:rsid w:val="00ED517A"/>
    <w:rsid w:val="00ED5F9D"/>
    <w:rsid w:val="00ED5FE4"/>
    <w:rsid w:val="00ED602B"/>
    <w:rsid w:val="00ED67C3"/>
    <w:rsid w:val="00ED6AD1"/>
    <w:rsid w:val="00ED6FAD"/>
    <w:rsid w:val="00ED71C5"/>
    <w:rsid w:val="00ED7332"/>
    <w:rsid w:val="00ED7411"/>
    <w:rsid w:val="00ED7B18"/>
    <w:rsid w:val="00EE0114"/>
    <w:rsid w:val="00EE0CBF"/>
    <w:rsid w:val="00EE16FA"/>
    <w:rsid w:val="00EE1762"/>
    <w:rsid w:val="00EE18B9"/>
    <w:rsid w:val="00EE2304"/>
    <w:rsid w:val="00EE25CF"/>
    <w:rsid w:val="00EE283A"/>
    <w:rsid w:val="00EE32CE"/>
    <w:rsid w:val="00EE32EB"/>
    <w:rsid w:val="00EE3783"/>
    <w:rsid w:val="00EE3C42"/>
    <w:rsid w:val="00EE3D4F"/>
    <w:rsid w:val="00EE5303"/>
    <w:rsid w:val="00EE534D"/>
    <w:rsid w:val="00EE5560"/>
    <w:rsid w:val="00EE596F"/>
    <w:rsid w:val="00EE5AD0"/>
    <w:rsid w:val="00EE6ABC"/>
    <w:rsid w:val="00EE6F1E"/>
    <w:rsid w:val="00EE7D82"/>
    <w:rsid w:val="00EF0348"/>
    <w:rsid w:val="00EF0ADB"/>
    <w:rsid w:val="00EF0B9C"/>
    <w:rsid w:val="00EF1250"/>
    <w:rsid w:val="00EF1BFD"/>
    <w:rsid w:val="00EF1F9C"/>
    <w:rsid w:val="00EF21E0"/>
    <w:rsid w:val="00EF2372"/>
    <w:rsid w:val="00EF23E3"/>
    <w:rsid w:val="00EF25AE"/>
    <w:rsid w:val="00EF25C1"/>
    <w:rsid w:val="00EF4366"/>
    <w:rsid w:val="00EF4B5F"/>
    <w:rsid w:val="00EF4CD6"/>
    <w:rsid w:val="00EF55A0"/>
    <w:rsid w:val="00EF5B69"/>
    <w:rsid w:val="00EF5F50"/>
    <w:rsid w:val="00EF63D1"/>
    <w:rsid w:val="00EF6513"/>
    <w:rsid w:val="00EF653D"/>
    <w:rsid w:val="00EF6683"/>
    <w:rsid w:val="00EF69BC"/>
    <w:rsid w:val="00EF6CAC"/>
    <w:rsid w:val="00EF7002"/>
    <w:rsid w:val="00EF712D"/>
    <w:rsid w:val="00EF765D"/>
    <w:rsid w:val="00EF769B"/>
    <w:rsid w:val="00F00133"/>
    <w:rsid w:val="00F00441"/>
    <w:rsid w:val="00F01400"/>
    <w:rsid w:val="00F02651"/>
    <w:rsid w:val="00F027BA"/>
    <w:rsid w:val="00F02ACE"/>
    <w:rsid w:val="00F03124"/>
    <w:rsid w:val="00F03E79"/>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7C4"/>
    <w:rsid w:val="00F1380B"/>
    <w:rsid w:val="00F13ECD"/>
    <w:rsid w:val="00F149AC"/>
    <w:rsid w:val="00F14D13"/>
    <w:rsid w:val="00F155CE"/>
    <w:rsid w:val="00F1621A"/>
    <w:rsid w:val="00F16750"/>
    <w:rsid w:val="00F16BF2"/>
    <w:rsid w:val="00F17EAE"/>
    <w:rsid w:val="00F2117B"/>
    <w:rsid w:val="00F2135D"/>
    <w:rsid w:val="00F2137B"/>
    <w:rsid w:val="00F21671"/>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772"/>
    <w:rsid w:val="00F317AE"/>
    <w:rsid w:val="00F31B22"/>
    <w:rsid w:val="00F31B49"/>
    <w:rsid w:val="00F322FA"/>
    <w:rsid w:val="00F3288D"/>
    <w:rsid w:val="00F32D66"/>
    <w:rsid w:val="00F32F56"/>
    <w:rsid w:val="00F32F72"/>
    <w:rsid w:val="00F32F9C"/>
    <w:rsid w:val="00F3355E"/>
    <w:rsid w:val="00F33D4F"/>
    <w:rsid w:val="00F34607"/>
    <w:rsid w:val="00F34884"/>
    <w:rsid w:val="00F34CD6"/>
    <w:rsid w:val="00F35873"/>
    <w:rsid w:val="00F35920"/>
    <w:rsid w:val="00F365FB"/>
    <w:rsid w:val="00F366A5"/>
    <w:rsid w:val="00F367AF"/>
    <w:rsid w:val="00F368B3"/>
    <w:rsid w:val="00F36C5F"/>
    <w:rsid w:val="00F37259"/>
    <w:rsid w:val="00F400F2"/>
    <w:rsid w:val="00F4025D"/>
    <w:rsid w:val="00F40421"/>
    <w:rsid w:val="00F405A4"/>
    <w:rsid w:val="00F406F4"/>
    <w:rsid w:val="00F40F2E"/>
    <w:rsid w:val="00F41EFC"/>
    <w:rsid w:val="00F41F05"/>
    <w:rsid w:val="00F433BD"/>
    <w:rsid w:val="00F444ED"/>
    <w:rsid w:val="00F44EC5"/>
    <w:rsid w:val="00F45C5E"/>
    <w:rsid w:val="00F45C8A"/>
    <w:rsid w:val="00F4647A"/>
    <w:rsid w:val="00F470D6"/>
    <w:rsid w:val="00F47498"/>
    <w:rsid w:val="00F500BF"/>
    <w:rsid w:val="00F50EE9"/>
    <w:rsid w:val="00F512B2"/>
    <w:rsid w:val="00F5283D"/>
    <w:rsid w:val="00F52ABA"/>
    <w:rsid w:val="00F52BC7"/>
    <w:rsid w:val="00F52BE1"/>
    <w:rsid w:val="00F53BF4"/>
    <w:rsid w:val="00F541A5"/>
    <w:rsid w:val="00F54266"/>
    <w:rsid w:val="00F55043"/>
    <w:rsid w:val="00F559C5"/>
    <w:rsid w:val="00F55B69"/>
    <w:rsid w:val="00F5626D"/>
    <w:rsid w:val="00F56681"/>
    <w:rsid w:val="00F56D15"/>
    <w:rsid w:val="00F56DCF"/>
    <w:rsid w:val="00F56E6C"/>
    <w:rsid w:val="00F57034"/>
    <w:rsid w:val="00F57B1F"/>
    <w:rsid w:val="00F60BE9"/>
    <w:rsid w:val="00F61FD8"/>
    <w:rsid w:val="00F62478"/>
    <w:rsid w:val="00F62DBF"/>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FEC"/>
    <w:rsid w:val="00F7222B"/>
    <w:rsid w:val="00F72584"/>
    <w:rsid w:val="00F7264F"/>
    <w:rsid w:val="00F7290D"/>
    <w:rsid w:val="00F72E84"/>
    <w:rsid w:val="00F7302F"/>
    <w:rsid w:val="00F732EC"/>
    <w:rsid w:val="00F73D08"/>
    <w:rsid w:val="00F749CD"/>
    <w:rsid w:val="00F7586B"/>
    <w:rsid w:val="00F75D45"/>
    <w:rsid w:val="00F75F2F"/>
    <w:rsid w:val="00F76445"/>
    <w:rsid w:val="00F76D0C"/>
    <w:rsid w:val="00F76ECC"/>
    <w:rsid w:val="00F779C1"/>
    <w:rsid w:val="00F779FD"/>
    <w:rsid w:val="00F800F5"/>
    <w:rsid w:val="00F80399"/>
    <w:rsid w:val="00F80549"/>
    <w:rsid w:val="00F80767"/>
    <w:rsid w:val="00F81299"/>
    <w:rsid w:val="00F812C8"/>
    <w:rsid w:val="00F8132D"/>
    <w:rsid w:val="00F818AE"/>
    <w:rsid w:val="00F819E1"/>
    <w:rsid w:val="00F81B40"/>
    <w:rsid w:val="00F820C4"/>
    <w:rsid w:val="00F820CD"/>
    <w:rsid w:val="00F822F3"/>
    <w:rsid w:val="00F823B4"/>
    <w:rsid w:val="00F825FC"/>
    <w:rsid w:val="00F82ABD"/>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ADB"/>
    <w:rsid w:val="00F90E78"/>
    <w:rsid w:val="00F91209"/>
    <w:rsid w:val="00F9221F"/>
    <w:rsid w:val="00F92370"/>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3C"/>
    <w:rsid w:val="00F97B43"/>
    <w:rsid w:val="00FA07F8"/>
    <w:rsid w:val="00FA105C"/>
    <w:rsid w:val="00FA10BB"/>
    <w:rsid w:val="00FA1475"/>
    <w:rsid w:val="00FA148A"/>
    <w:rsid w:val="00FA1A0F"/>
    <w:rsid w:val="00FA26BA"/>
    <w:rsid w:val="00FA27C8"/>
    <w:rsid w:val="00FA2D22"/>
    <w:rsid w:val="00FA35E3"/>
    <w:rsid w:val="00FA3B76"/>
    <w:rsid w:val="00FA45EE"/>
    <w:rsid w:val="00FA4BFE"/>
    <w:rsid w:val="00FA4D66"/>
    <w:rsid w:val="00FA56AE"/>
    <w:rsid w:val="00FA5A4E"/>
    <w:rsid w:val="00FA5B6B"/>
    <w:rsid w:val="00FA6157"/>
    <w:rsid w:val="00FA63D8"/>
    <w:rsid w:val="00FA71F2"/>
    <w:rsid w:val="00FA7538"/>
    <w:rsid w:val="00FA7B10"/>
    <w:rsid w:val="00FB0082"/>
    <w:rsid w:val="00FB0243"/>
    <w:rsid w:val="00FB0AC3"/>
    <w:rsid w:val="00FB0AD9"/>
    <w:rsid w:val="00FB1527"/>
    <w:rsid w:val="00FB1D7A"/>
    <w:rsid w:val="00FB1E67"/>
    <w:rsid w:val="00FB203D"/>
    <w:rsid w:val="00FB2537"/>
    <w:rsid w:val="00FB31BD"/>
    <w:rsid w:val="00FB338E"/>
    <w:rsid w:val="00FB33DC"/>
    <w:rsid w:val="00FB4338"/>
    <w:rsid w:val="00FB477E"/>
    <w:rsid w:val="00FB494F"/>
    <w:rsid w:val="00FB4A2C"/>
    <w:rsid w:val="00FB4C2A"/>
    <w:rsid w:val="00FB4C9C"/>
    <w:rsid w:val="00FB5148"/>
    <w:rsid w:val="00FB52A7"/>
    <w:rsid w:val="00FB52DF"/>
    <w:rsid w:val="00FB570B"/>
    <w:rsid w:val="00FB5B10"/>
    <w:rsid w:val="00FB6165"/>
    <w:rsid w:val="00FB6554"/>
    <w:rsid w:val="00FB71F1"/>
    <w:rsid w:val="00FB78E7"/>
    <w:rsid w:val="00FB7BC0"/>
    <w:rsid w:val="00FB7F98"/>
    <w:rsid w:val="00FC0150"/>
    <w:rsid w:val="00FC03AB"/>
    <w:rsid w:val="00FC195E"/>
    <w:rsid w:val="00FC223F"/>
    <w:rsid w:val="00FC26C3"/>
    <w:rsid w:val="00FC2E01"/>
    <w:rsid w:val="00FC34A3"/>
    <w:rsid w:val="00FC3981"/>
    <w:rsid w:val="00FC4668"/>
    <w:rsid w:val="00FC4729"/>
    <w:rsid w:val="00FC4A8C"/>
    <w:rsid w:val="00FC53DB"/>
    <w:rsid w:val="00FC57BE"/>
    <w:rsid w:val="00FC5ED5"/>
    <w:rsid w:val="00FC5FC2"/>
    <w:rsid w:val="00FC6177"/>
    <w:rsid w:val="00FC63D1"/>
    <w:rsid w:val="00FC7528"/>
    <w:rsid w:val="00FD0572"/>
    <w:rsid w:val="00FD07D6"/>
    <w:rsid w:val="00FD1299"/>
    <w:rsid w:val="00FD16B8"/>
    <w:rsid w:val="00FD1A97"/>
    <w:rsid w:val="00FD1B44"/>
    <w:rsid w:val="00FD2333"/>
    <w:rsid w:val="00FD25CF"/>
    <w:rsid w:val="00FD2D7B"/>
    <w:rsid w:val="00FD3027"/>
    <w:rsid w:val="00FD349D"/>
    <w:rsid w:val="00FD37F6"/>
    <w:rsid w:val="00FD4589"/>
    <w:rsid w:val="00FD45C8"/>
    <w:rsid w:val="00FD4608"/>
    <w:rsid w:val="00FD473E"/>
    <w:rsid w:val="00FD4808"/>
    <w:rsid w:val="00FD48A9"/>
    <w:rsid w:val="00FD5928"/>
    <w:rsid w:val="00FD66F4"/>
    <w:rsid w:val="00FD6F00"/>
    <w:rsid w:val="00FD7DF9"/>
    <w:rsid w:val="00FD7FC9"/>
    <w:rsid w:val="00FE0564"/>
    <w:rsid w:val="00FE0A29"/>
    <w:rsid w:val="00FE0B51"/>
    <w:rsid w:val="00FE0B78"/>
    <w:rsid w:val="00FE0DCE"/>
    <w:rsid w:val="00FE0ED4"/>
    <w:rsid w:val="00FE141A"/>
    <w:rsid w:val="00FE1D96"/>
    <w:rsid w:val="00FE1EAB"/>
    <w:rsid w:val="00FE23ED"/>
    <w:rsid w:val="00FE2421"/>
    <w:rsid w:val="00FE26D7"/>
    <w:rsid w:val="00FE284B"/>
    <w:rsid w:val="00FE2A97"/>
    <w:rsid w:val="00FE3004"/>
    <w:rsid w:val="00FE3465"/>
    <w:rsid w:val="00FE35A6"/>
    <w:rsid w:val="00FE3CC4"/>
    <w:rsid w:val="00FE65FB"/>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1855</Words>
  <Characters>10578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22</cp:revision>
  <cp:lastPrinted>2007-06-18T22:08:00Z</cp:lastPrinted>
  <dcterms:created xsi:type="dcterms:W3CDTF">2023-04-06T00:00:00Z</dcterms:created>
  <dcterms:modified xsi:type="dcterms:W3CDTF">2023-04-07T01:37:00Z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